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horzAnchor="margin" w:tblpYSpec="top"/>
        <w:tblW w:w="5000" w:type="pct"/>
        <w:tblBorders>
          <w:bottom w:val="single" w:sz="4" w:space="0" w:color="EB1419"/>
        </w:tblBorders>
        <w:tblCellMar>
          <w:left w:w="0" w:type="dxa"/>
          <w:right w:w="0" w:type="dxa"/>
        </w:tblCellMar>
        <w:tblLook w:val="04A0" w:firstRow="1" w:lastRow="0" w:firstColumn="1" w:lastColumn="0" w:noHBand="0" w:noVBand="1"/>
      </w:tblPr>
      <w:tblGrid>
        <w:gridCol w:w="10204"/>
      </w:tblGrid>
      <w:tr w:rsidR="00132241" w:rsidRPr="000C518B" w:rsidTr="002A2A4F">
        <w:trPr>
          <w:cantSplit/>
        </w:trPr>
        <w:tc>
          <w:tcPr>
            <w:tcW w:w="5000" w:type="pct"/>
            <w:tcMar>
              <w:bottom w:w="142" w:type="dxa"/>
            </w:tcMar>
          </w:tcPr>
          <w:p w:rsidR="00132241" w:rsidRPr="000C518B" w:rsidRDefault="00BA763F" w:rsidP="00F20EE1">
            <w:pPr>
              <w:pStyle w:val="Hlavika"/>
              <w:tabs>
                <w:tab w:val="clear" w:pos="5103"/>
                <w:tab w:val="clear" w:pos="10206"/>
                <w:tab w:val="left" w:pos="5089"/>
              </w:tabs>
              <w:jc w:val="both"/>
            </w:pPr>
            <w:r w:rsidRPr="000C518B">
              <w:t>Číslo zá</w:t>
            </w:r>
            <w:r w:rsidR="00132241" w:rsidRPr="000C518B">
              <w:t>k</w:t>
            </w:r>
            <w:r w:rsidRPr="000C518B">
              <w:t>a</w:t>
            </w:r>
            <w:r w:rsidR="00132241" w:rsidRPr="000C518B">
              <w:t xml:space="preserve">zky: </w:t>
            </w:r>
            <w:sdt>
              <w:sdtPr>
                <w:alias w:val="Číslo zakázky"/>
                <w:tag w:val="Číslo zakázky"/>
                <w:id w:val="2111692292"/>
                <w:placeholder>
                  <w:docPart w:val="F53CD9FCCB22464BB05F767F6E7283D2"/>
                </w:placeholder>
                <w:dataBinding w:prefixMappings="xmlns:ns0='HBHProjekt_xml' " w:xpath="/ns0:HBH[1]/ns0:CisloZakazky[1]" w:storeItemID="{A36BCA21-5F7E-455E-AC86-C55C32E1261A}"/>
                <w:text/>
              </w:sdtPr>
              <w:sdtEndPr/>
              <w:sdtContent>
                <w:r w:rsidR="00942933" w:rsidRPr="000C518B">
                  <w:t>2018/0486</w:t>
                </w:r>
              </w:sdtContent>
            </w:sdt>
          </w:p>
        </w:tc>
      </w:tr>
    </w:tbl>
    <w:p w:rsidR="00114F18" w:rsidRPr="000C518B" w:rsidRDefault="009969B9" w:rsidP="00F20EE1">
      <w:pPr>
        <w:pStyle w:val="Nzov"/>
        <w:jc w:val="both"/>
      </w:pPr>
      <w:sdt>
        <w:sdtPr>
          <w:alias w:val="Název zakázky / dokumentu"/>
          <w:tag w:val="Název zakázky / dokumentu"/>
          <w:id w:val="-1577278372"/>
          <w:lock w:val="sdtLocked"/>
          <w:placeholder>
            <w:docPart w:val="2D29C098055A40C5ABA1C3E829D7F75C"/>
          </w:placeholder>
          <w:dataBinding w:prefixMappings="xmlns:ns0='HBHProjekt_xml' " w:xpath="/ns0:HBH[1]/ns0:NazevZakazky[1]" w:storeItemID="{A36BCA21-5F7E-455E-AC86-C55C32E1261A}"/>
          <w:text/>
        </w:sdtPr>
        <w:sdtEndPr/>
        <w:sdtContent>
          <w:r w:rsidR="00DC1DC0" w:rsidRPr="000C518B">
            <w:t>Rekonštrukcia cesty a mostov na ceste  II/529 a III/2724</w:t>
          </w:r>
          <w:r w:rsidR="00F3756E">
            <w:t xml:space="preserve"> – I.</w:t>
          </w:r>
          <w:r w:rsidR="00FA5716">
            <w:t xml:space="preserve"> </w:t>
          </w:r>
          <w:r w:rsidR="00F3756E">
            <w:t>etapa</w:t>
          </w:r>
        </w:sdtContent>
      </w:sdt>
    </w:p>
    <w:sdt>
      <w:sdtPr>
        <w:alias w:val="Dlouhý název zakázky / dokumentu"/>
        <w:tag w:val="Dlouhý název zakázky / dokumentu"/>
        <w:id w:val="-1291358590"/>
        <w:placeholder>
          <w:docPart w:val="2D05F6A3C8F94A81B9B70D1AB9D348BA"/>
        </w:placeholder>
        <w:text/>
      </w:sdtPr>
      <w:sdtEndPr/>
      <w:sdtContent>
        <w:p w:rsidR="00114F18" w:rsidRPr="000C518B" w:rsidRDefault="00DC1DC0" w:rsidP="00F20EE1">
          <w:pPr>
            <w:pStyle w:val="Podtitul"/>
            <w:jc w:val="both"/>
          </w:pPr>
          <w:r w:rsidRPr="000C518B">
            <w:t>Rekonštrukcia cesty a mostov II/529 Brezno – Č.Balog a III/2724 Kokava n/Rimavicou - Utekáč</w:t>
          </w:r>
        </w:p>
      </w:sdtContent>
    </w:sdt>
    <w:p w:rsidR="00E51B5D" w:rsidRPr="000C518B" w:rsidRDefault="009969B9" w:rsidP="00F20EE1">
      <w:pPr>
        <w:pStyle w:val="Podnadpis2"/>
        <w:jc w:val="both"/>
      </w:pPr>
      <w:sdt>
        <w:sdtPr>
          <w:alias w:val="Kategorie zakázky / dokumentace"/>
          <w:tag w:val="Kategorie zakázky / dokumentace"/>
          <w:id w:val="-577129895"/>
          <w:placeholder>
            <w:docPart w:val="BD80AE1C897C421BA75AD5108C76C666"/>
          </w:placeholder>
          <w:dataBinding w:prefixMappings="xmlns:ns0='HBHProjekt_xml' " w:xpath="/ns0:HBH[1]/ns0:Podnadpis1[1]" w:storeItemID="{A36BCA21-5F7E-455E-AC86-C55C32E1261A}"/>
          <w:text/>
        </w:sdtPr>
        <w:sdtEndPr/>
        <w:sdtContent>
          <w:r w:rsidR="00DC1DC0" w:rsidRPr="000C518B">
            <w:t>Dokumentácia na stavebné povolenie s náležitosťami na realizáciu stavby (DSP a DRS)</w:t>
          </w:r>
        </w:sdtContent>
      </w:sdt>
    </w:p>
    <w:p w:rsidR="00B6087F" w:rsidRPr="000C518B" w:rsidRDefault="00B6087F" w:rsidP="00F20EE1">
      <w:pPr>
        <w:pStyle w:val="Podnadpis3"/>
        <w:jc w:val="both"/>
      </w:pPr>
    </w:p>
    <w:sdt>
      <w:sdtPr>
        <w:alias w:val="Zařazení dokumentu"/>
        <w:tag w:val="Zařazení dokumentu"/>
        <w:id w:val="488066768"/>
        <w:placeholder>
          <w:docPart w:val="68ABD0D28C8B47B09F4C8E34577E4C16"/>
        </w:placeholder>
        <w:dataBinding w:prefixMappings="xmlns:ns0='HBHProjekt_xml' " w:xpath="/ns0:HBH[1]/ns0:Podnadpis3[1]" w:storeItemID="{A36BCA21-5F7E-455E-AC86-C55C32E1261A}"/>
        <w:text/>
      </w:sdtPr>
      <w:sdtEndPr/>
      <w:sdtContent>
        <w:p w:rsidR="007F49FD" w:rsidRPr="000C518B" w:rsidRDefault="00F5222A" w:rsidP="00F20EE1">
          <w:pPr>
            <w:pStyle w:val="Podnadpis3"/>
            <w:jc w:val="both"/>
          </w:pPr>
          <w:r w:rsidRPr="000C518B">
            <w:t>A. Sprievodná správa</w:t>
          </w:r>
        </w:p>
      </w:sdtContent>
    </w:sdt>
    <w:p w:rsidR="00132241" w:rsidRPr="000C518B" w:rsidRDefault="00132241" w:rsidP="00F20EE1">
      <w:pPr>
        <w:jc w:val="both"/>
      </w:pPr>
    </w:p>
    <w:tbl>
      <w:tblPr>
        <w:tblpPr w:horzAnchor="margin" w:tblpYSpec="bottom"/>
        <w:tblW w:w="5000" w:type="pct"/>
        <w:tblCellMar>
          <w:left w:w="0" w:type="dxa"/>
          <w:right w:w="0" w:type="dxa"/>
        </w:tblCellMar>
        <w:tblLook w:val="04A0" w:firstRow="1" w:lastRow="0" w:firstColumn="1" w:lastColumn="0" w:noHBand="0" w:noVBand="1"/>
      </w:tblPr>
      <w:tblGrid>
        <w:gridCol w:w="10204"/>
      </w:tblGrid>
      <w:tr w:rsidR="00132241" w:rsidRPr="000C518B" w:rsidTr="003D3B04">
        <w:trPr>
          <w:cantSplit/>
        </w:trPr>
        <w:tc>
          <w:tcPr>
            <w:tcW w:w="10194" w:type="dxa"/>
          </w:tcPr>
          <w:p w:rsidR="00132241" w:rsidRPr="000C518B" w:rsidRDefault="00132241" w:rsidP="00F20EE1">
            <w:pPr>
              <w:pStyle w:val="ObjednatelZpracovatel"/>
              <w:framePr w:wrap="auto" w:hAnchor="text" w:yAlign="inline"/>
              <w:suppressOverlap w:val="0"/>
              <w:jc w:val="both"/>
            </w:pPr>
            <w:r w:rsidRPr="000C518B">
              <w:t>Objedn</w:t>
            </w:r>
            <w:r w:rsidR="00BA763F" w:rsidRPr="000C518B">
              <w:t>ávateľ</w:t>
            </w:r>
          </w:p>
        </w:tc>
      </w:tr>
      <w:tr w:rsidR="00132241" w:rsidRPr="000C518B" w:rsidTr="003D3B04">
        <w:trPr>
          <w:cantSplit/>
        </w:trPr>
        <w:tc>
          <w:tcPr>
            <w:tcW w:w="10194" w:type="dxa"/>
          </w:tcPr>
          <w:sdt>
            <w:sdtPr>
              <w:rPr>
                <w:noProof/>
                <w:lang w:eastAsia="sk-SK"/>
              </w:rPr>
              <w:alias w:val="Logo objednatele"/>
              <w:tag w:val="Logo objednatele"/>
              <w:id w:val="-208183165"/>
              <w:picture/>
            </w:sdtPr>
            <w:sdtEndPr/>
            <w:sdtContent>
              <w:p w:rsidR="00132241" w:rsidRPr="000C518B" w:rsidRDefault="00DC1DC0" w:rsidP="00F20EE1">
                <w:pPr>
                  <w:jc w:val="both"/>
                </w:pPr>
                <w:r w:rsidRPr="000C518B">
                  <w:rPr>
                    <w:noProof/>
                    <w:lang w:eastAsia="sk-SK"/>
                  </w:rPr>
                  <w:drawing>
                    <wp:inline distT="0" distB="0" distL="0" distR="0" wp14:anchorId="31C8FBF6" wp14:editId="0676DF04">
                      <wp:extent cx="914400" cy="942975"/>
                      <wp:effectExtent l="0" t="0" r="0" b="9525"/>
                      <wp:docPr id="7" name="Obrázok 7" descr="ERBVucBB"/>
                      <wp:cNvGraphicFramePr/>
                      <a:graphic xmlns:a="http://schemas.openxmlformats.org/drawingml/2006/main">
                        <a:graphicData uri="http://schemas.openxmlformats.org/drawingml/2006/picture">
                          <pic:pic xmlns:pic="http://schemas.openxmlformats.org/drawingml/2006/picture">
                            <pic:nvPicPr>
                              <pic:cNvPr id="7" name="Obrázok 7" descr="ERBVucBB"/>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851" cy="946534"/>
                              </a:xfrm>
                              <a:prstGeom prst="rect">
                                <a:avLst/>
                              </a:prstGeom>
                              <a:noFill/>
                              <a:ln>
                                <a:noFill/>
                              </a:ln>
                            </pic:spPr>
                          </pic:pic>
                        </a:graphicData>
                      </a:graphic>
                    </wp:inline>
                  </w:drawing>
                </w:r>
              </w:p>
            </w:sdtContent>
          </w:sdt>
          <w:sdt>
            <w:sdtPr>
              <w:alias w:val="Název objednatele"/>
              <w:tag w:val="Název objednatele"/>
              <w:id w:val="1827389983"/>
              <w:placeholder>
                <w:docPart w:val="385BB367BBD74D34B0AC53DFC2582A6A"/>
              </w:placeholder>
              <w:text/>
            </w:sdtPr>
            <w:sdtEndPr/>
            <w:sdtContent>
              <w:p w:rsidR="00132241" w:rsidRPr="000C518B" w:rsidRDefault="00DC1DC0" w:rsidP="00F20EE1">
                <w:pPr>
                  <w:pStyle w:val="Nzevfirmytitulka"/>
                  <w:framePr w:wrap="auto" w:hAnchor="text" w:yAlign="inline"/>
                  <w:suppressOverlap w:val="0"/>
                  <w:jc w:val="both"/>
                </w:pPr>
                <w:r w:rsidRPr="000C518B">
                  <w:t xml:space="preserve"> Banskobystrický samosprávny kraj, Námestie SNP 23, 974 01 Banská Bystrica </w:t>
                </w:r>
              </w:p>
            </w:sdtContent>
          </w:sdt>
        </w:tc>
      </w:tr>
      <w:tr w:rsidR="00132241" w:rsidRPr="000C518B" w:rsidTr="003D3B04">
        <w:trPr>
          <w:cantSplit/>
        </w:trPr>
        <w:tc>
          <w:tcPr>
            <w:tcW w:w="10194" w:type="dxa"/>
          </w:tcPr>
          <w:p w:rsidR="00132241" w:rsidRPr="000C518B" w:rsidRDefault="00BA763F" w:rsidP="00F20EE1">
            <w:pPr>
              <w:pStyle w:val="ObjednatelZpracovatel"/>
              <w:framePr w:wrap="auto" w:hAnchor="text" w:yAlign="inline"/>
              <w:suppressOverlap w:val="0"/>
              <w:jc w:val="both"/>
            </w:pPr>
            <w:r w:rsidRPr="000C518B">
              <w:t>Spracovateľ</w:t>
            </w:r>
          </w:p>
        </w:tc>
      </w:tr>
      <w:tr w:rsidR="00132241" w:rsidRPr="000C518B" w:rsidTr="002A2A4F">
        <w:trPr>
          <w:cantSplit/>
        </w:trPr>
        <w:tc>
          <w:tcPr>
            <w:tcW w:w="10194" w:type="dxa"/>
            <w:tcBorders>
              <w:bottom w:val="single" w:sz="4" w:space="0" w:color="EB1419"/>
            </w:tcBorders>
          </w:tcPr>
          <w:sdt>
            <w:sdtPr>
              <w:rPr>
                <w:lang w:eastAsia="cs-CZ"/>
              </w:rPr>
              <w:alias w:val="Logo zpracovatele"/>
              <w:tag w:val="Logo zpracovatele"/>
              <w:id w:val="-1965191620"/>
              <w:picture/>
            </w:sdtPr>
            <w:sdtEndPr/>
            <w:sdtContent>
              <w:p w:rsidR="00132241" w:rsidRPr="000C518B" w:rsidRDefault="00132241" w:rsidP="00F20EE1">
                <w:pPr>
                  <w:jc w:val="both"/>
                </w:pPr>
                <w:r w:rsidRPr="000C518B">
                  <w:rPr>
                    <w:noProof/>
                    <w:lang w:eastAsia="sk-SK"/>
                  </w:rPr>
                  <w:drawing>
                    <wp:inline distT="0" distB="0" distL="0" distR="0" wp14:anchorId="33977F54" wp14:editId="55FC7981">
                      <wp:extent cx="1942165" cy="694800"/>
                      <wp:effectExtent l="0" t="0" r="127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BH_logo_RGB.e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2165" cy="694800"/>
                              </a:xfrm>
                              <a:prstGeom prst="rect">
                                <a:avLst/>
                              </a:prstGeom>
                            </pic:spPr>
                          </pic:pic>
                        </a:graphicData>
                      </a:graphic>
                    </wp:inline>
                  </w:drawing>
                </w:r>
              </w:p>
            </w:sdtContent>
          </w:sdt>
          <w:sdt>
            <w:sdtPr>
              <w:alias w:val="Název zpracovatele"/>
              <w:tag w:val="Název zpracovatele"/>
              <w:id w:val="5643322"/>
              <w:placeholder>
                <w:docPart w:val="D1EC1D4526C34E579A39911FFCF69FD3"/>
              </w:placeholder>
              <w:text/>
            </w:sdtPr>
            <w:sdtEndPr/>
            <w:sdtContent>
              <w:p w:rsidR="00132241" w:rsidRPr="000C518B" w:rsidRDefault="00991260" w:rsidP="00F20EE1">
                <w:pPr>
                  <w:pStyle w:val="Nzevfirmytitulka"/>
                  <w:framePr w:wrap="auto" w:hAnchor="text" w:yAlign="inline"/>
                  <w:suppressOverlap w:val="0"/>
                  <w:jc w:val="both"/>
                </w:pPr>
                <w:r w:rsidRPr="000C518B">
                  <w:t>HBH Projekt spol. s r.o.</w:t>
                </w:r>
              </w:p>
            </w:sdtContent>
          </w:sdt>
        </w:tc>
      </w:tr>
      <w:tr w:rsidR="00132241" w:rsidRPr="000C518B" w:rsidTr="002A2A4F">
        <w:trPr>
          <w:cantSplit/>
        </w:trPr>
        <w:sdt>
          <w:sdtPr>
            <w:alias w:val="Datum zpracování"/>
            <w:tag w:val="Datum zpracování"/>
            <w:id w:val="1071618864"/>
            <w:placeholder>
              <w:docPart w:val="A76A9D247DF64621AC0B3CED1D9DF7E2"/>
            </w:placeholder>
            <w:text/>
          </w:sdtPr>
          <w:sdtEndPr/>
          <w:sdtContent>
            <w:tc>
              <w:tcPr>
                <w:tcW w:w="10194" w:type="dxa"/>
                <w:tcBorders>
                  <w:top w:val="single" w:sz="4" w:space="0" w:color="EB1419"/>
                </w:tcBorders>
                <w:tcMar>
                  <w:top w:w="142" w:type="dxa"/>
                </w:tcMar>
              </w:tcPr>
              <w:p w:rsidR="00132241" w:rsidRPr="000C518B" w:rsidRDefault="00DC1DC0" w:rsidP="00F20EE1">
                <w:pPr>
                  <w:pStyle w:val="MscRok"/>
                  <w:framePr w:wrap="auto" w:hAnchor="text" w:yAlign="inline"/>
                  <w:suppressOverlap w:val="0"/>
                  <w:jc w:val="both"/>
                </w:pPr>
                <w:r w:rsidRPr="000C518B">
                  <w:t>December 2018</w:t>
                </w:r>
              </w:p>
            </w:tc>
          </w:sdtContent>
        </w:sdt>
      </w:tr>
    </w:tbl>
    <w:p w:rsidR="004D4D40" w:rsidRPr="000C518B" w:rsidRDefault="004D4D40" w:rsidP="00F20EE1">
      <w:pPr>
        <w:tabs>
          <w:tab w:val="center" w:pos="5102"/>
        </w:tabs>
        <w:jc w:val="both"/>
        <w:sectPr w:rsidR="004D4D40" w:rsidRPr="000C518B" w:rsidSect="00BD76A5">
          <w:pgSz w:w="11906" w:h="16838" w:code="9"/>
          <w:pgMar w:top="709" w:right="851" w:bottom="567" w:left="851" w:header="737" w:footer="0" w:gutter="0"/>
          <w:cols w:space="708"/>
          <w:docGrid w:linePitch="360"/>
        </w:sectPr>
      </w:pPr>
      <w:bookmarkStart w:id="0" w:name="_GoBack"/>
      <w:bookmarkEnd w:id="0"/>
    </w:p>
    <w:p w:rsidR="00D65FB4" w:rsidRPr="000C518B" w:rsidRDefault="003E375F" w:rsidP="00F20EE1">
      <w:pPr>
        <w:pStyle w:val="Hlavikaobsahu"/>
        <w:jc w:val="both"/>
        <w:rPr>
          <w:lang w:val="sk-SK"/>
        </w:rPr>
      </w:pPr>
      <w:r w:rsidRPr="000C518B">
        <w:rPr>
          <w:lang w:val="sk-SK"/>
        </w:rPr>
        <w:lastRenderedPageBreak/>
        <w:t>Obsah</w:t>
      </w:r>
    </w:p>
    <w:p w:rsidR="0031543F" w:rsidRDefault="00DE7295">
      <w:pPr>
        <w:pStyle w:val="Obsah1"/>
        <w:rPr>
          <w:rFonts w:eastAsiaTheme="minorEastAsia" w:cstheme="minorBidi"/>
          <w:b w:val="0"/>
          <w:bCs w:val="0"/>
          <w:iCs w:val="0"/>
          <w:noProof/>
          <w:sz w:val="22"/>
          <w:szCs w:val="22"/>
          <w:lang w:eastAsia="sk-SK"/>
        </w:rPr>
      </w:pPr>
      <w:r w:rsidRPr="000C518B">
        <w:fldChar w:fldCharType="begin"/>
      </w:r>
      <w:r w:rsidRPr="000C518B">
        <w:instrText xml:space="preserve"> TOC \o "1-3" \h \z \u </w:instrText>
      </w:r>
      <w:r w:rsidRPr="000C518B">
        <w:fldChar w:fldCharType="separate"/>
      </w:r>
      <w:hyperlink w:anchor="_Toc23829195" w:history="1">
        <w:r w:rsidR="0031543F" w:rsidRPr="00F62F6A">
          <w:rPr>
            <w:rStyle w:val="Hypertextovprepojenie"/>
            <w:noProof/>
          </w:rPr>
          <w:t>1</w:t>
        </w:r>
        <w:r w:rsidR="0031543F">
          <w:rPr>
            <w:rFonts w:eastAsiaTheme="minorEastAsia" w:cstheme="minorBidi"/>
            <w:b w:val="0"/>
            <w:bCs w:val="0"/>
            <w:iCs w:val="0"/>
            <w:noProof/>
            <w:sz w:val="22"/>
            <w:szCs w:val="22"/>
            <w:lang w:eastAsia="sk-SK"/>
          </w:rPr>
          <w:tab/>
        </w:r>
        <w:r w:rsidR="0031543F" w:rsidRPr="00F62F6A">
          <w:rPr>
            <w:rStyle w:val="Hypertextovprepojenie"/>
            <w:noProof/>
          </w:rPr>
          <w:t>Identifikačné údaje</w:t>
        </w:r>
        <w:r w:rsidR="0031543F">
          <w:rPr>
            <w:noProof/>
            <w:webHidden/>
          </w:rPr>
          <w:tab/>
        </w:r>
        <w:r w:rsidR="0031543F">
          <w:rPr>
            <w:noProof/>
            <w:webHidden/>
          </w:rPr>
          <w:fldChar w:fldCharType="begin"/>
        </w:r>
        <w:r w:rsidR="0031543F">
          <w:rPr>
            <w:noProof/>
            <w:webHidden/>
          </w:rPr>
          <w:instrText xml:space="preserve"> PAGEREF _Toc23829195 \h </w:instrText>
        </w:r>
        <w:r w:rsidR="0031543F">
          <w:rPr>
            <w:noProof/>
            <w:webHidden/>
          </w:rPr>
        </w:r>
        <w:r w:rsidR="0031543F">
          <w:rPr>
            <w:noProof/>
            <w:webHidden/>
          </w:rPr>
          <w:fldChar w:fldCharType="separate"/>
        </w:r>
        <w:r w:rsidR="009969B9">
          <w:rPr>
            <w:noProof/>
            <w:webHidden/>
          </w:rPr>
          <w:t>4</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196" w:history="1">
        <w:r w:rsidR="0031543F" w:rsidRPr="00F62F6A">
          <w:rPr>
            <w:rStyle w:val="Hypertextovprepojenie"/>
            <w:noProof/>
          </w:rPr>
          <w:t>1.1</w:t>
        </w:r>
        <w:r w:rsidR="0031543F">
          <w:rPr>
            <w:rFonts w:eastAsiaTheme="minorEastAsia" w:cstheme="minorBidi"/>
            <w:bCs w:val="0"/>
            <w:noProof/>
            <w:lang w:eastAsia="sk-SK"/>
          </w:rPr>
          <w:tab/>
        </w:r>
        <w:r w:rsidR="0031543F" w:rsidRPr="00F62F6A">
          <w:rPr>
            <w:rStyle w:val="Hypertextovprepojenie"/>
            <w:noProof/>
          </w:rPr>
          <w:t>Stavba</w:t>
        </w:r>
        <w:r w:rsidR="0031543F">
          <w:rPr>
            <w:noProof/>
            <w:webHidden/>
          </w:rPr>
          <w:tab/>
        </w:r>
        <w:r w:rsidR="0031543F">
          <w:rPr>
            <w:noProof/>
            <w:webHidden/>
          </w:rPr>
          <w:fldChar w:fldCharType="begin"/>
        </w:r>
        <w:r w:rsidR="0031543F">
          <w:rPr>
            <w:noProof/>
            <w:webHidden/>
          </w:rPr>
          <w:instrText xml:space="preserve"> PAGEREF _Toc23829196 \h </w:instrText>
        </w:r>
        <w:r w:rsidR="0031543F">
          <w:rPr>
            <w:noProof/>
            <w:webHidden/>
          </w:rPr>
        </w:r>
        <w:r w:rsidR="0031543F">
          <w:rPr>
            <w:noProof/>
            <w:webHidden/>
          </w:rPr>
          <w:fldChar w:fldCharType="separate"/>
        </w:r>
        <w:r>
          <w:rPr>
            <w:noProof/>
            <w:webHidden/>
          </w:rPr>
          <w:t>4</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197" w:history="1">
        <w:r w:rsidR="0031543F" w:rsidRPr="00F62F6A">
          <w:rPr>
            <w:rStyle w:val="Hypertextovprepojenie"/>
            <w:noProof/>
          </w:rPr>
          <w:t>1.2</w:t>
        </w:r>
        <w:r w:rsidR="0031543F">
          <w:rPr>
            <w:rFonts w:eastAsiaTheme="minorEastAsia" w:cstheme="minorBidi"/>
            <w:bCs w:val="0"/>
            <w:noProof/>
            <w:lang w:eastAsia="sk-SK"/>
          </w:rPr>
          <w:tab/>
        </w:r>
        <w:r w:rsidR="0031543F" w:rsidRPr="00F62F6A">
          <w:rPr>
            <w:rStyle w:val="Hypertextovprepojenie"/>
            <w:noProof/>
          </w:rPr>
          <w:t>Stavebník a objednávateľ</w:t>
        </w:r>
        <w:r w:rsidR="0031543F">
          <w:rPr>
            <w:noProof/>
            <w:webHidden/>
          </w:rPr>
          <w:tab/>
        </w:r>
        <w:r w:rsidR="0031543F">
          <w:rPr>
            <w:noProof/>
            <w:webHidden/>
          </w:rPr>
          <w:fldChar w:fldCharType="begin"/>
        </w:r>
        <w:r w:rsidR="0031543F">
          <w:rPr>
            <w:noProof/>
            <w:webHidden/>
          </w:rPr>
          <w:instrText xml:space="preserve"> PAGEREF _Toc23829197 \h </w:instrText>
        </w:r>
        <w:r w:rsidR="0031543F">
          <w:rPr>
            <w:noProof/>
            <w:webHidden/>
          </w:rPr>
        </w:r>
        <w:r w:rsidR="0031543F">
          <w:rPr>
            <w:noProof/>
            <w:webHidden/>
          </w:rPr>
          <w:fldChar w:fldCharType="separate"/>
        </w:r>
        <w:r>
          <w:rPr>
            <w:noProof/>
            <w:webHidden/>
          </w:rPr>
          <w:t>4</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198" w:history="1">
        <w:r w:rsidR="0031543F" w:rsidRPr="00F62F6A">
          <w:rPr>
            <w:rStyle w:val="Hypertextovprepojenie"/>
            <w:noProof/>
          </w:rPr>
          <w:t>1.3</w:t>
        </w:r>
        <w:r w:rsidR="0031543F">
          <w:rPr>
            <w:rFonts w:eastAsiaTheme="minorEastAsia" w:cstheme="minorBidi"/>
            <w:bCs w:val="0"/>
            <w:noProof/>
            <w:lang w:eastAsia="sk-SK"/>
          </w:rPr>
          <w:tab/>
        </w:r>
        <w:r w:rsidR="0031543F" w:rsidRPr="00F62F6A">
          <w:rPr>
            <w:rStyle w:val="Hypertextovprepojenie"/>
            <w:noProof/>
          </w:rPr>
          <w:t>Projektant</w:t>
        </w:r>
        <w:r w:rsidR="0031543F">
          <w:rPr>
            <w:noProof/>
            <w:webHidden/>
          </w:rPr>
          <w:tab/>
        </w:r>
        <w:r w:rsidR="0031543F">
          <w:rPr>
            <w:noProof/>
            <w:webHidden/>
          </w:rPr>
          <w:fldChar w:fldCharType="begin"/>
        </w:r>
        <w:r w:rsidR="0031543F">
          <w:rPr>
            <w:noProof/>
            <w:webHidden/>
          </w:rPr>
          <w:instrText xml:space="preserve"> PAGEREF _Toc23829198 \h </w:instrText>
        </w:r>
        <w:r w:rsidR="0031543F">
          <w:rPr>
            <w:noProof/>
            <w:webHidden/>
          </w:rPr>
        </w:r>
        <w:r w:rsidR="0031543F">
          <w:rPr>
            <w:noProof/>
            <w:webHidden/>
          </w:rPr>
          <w:fldChar w:fldCharType="separate"/>
        </w:r>
        <w:r>
          <w:rPr>
            <w:noProof/>
            <w:webHidden/>
          </w:rPr>
          <w:t>4</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199" w:history="1">
        <w:r w:rsidR="0031543F" w:rsidRPr="00F62F6A">
          <w:rPr>
            <w:rStyle w:val="Hypertextovprepojenie"/>
            <w:noProof/>
          </w:rPr>
          <w:t>1.4</w:t>
        </w:r>
        <w:r w:rsidR="0031543F">
          <w:rPr>
            <w:rFonts w:eastAsiaTheme="minorEastAsia" w:cstheme="minorBidi"/>
            <w:bCs w:val="0"/>
            <w:noProof/>
            <w:lang w:eastAsia="sk-SK"/>
          </w:rPr>
          <w:tab/>
        </w:r>
        <w:r w:rsidR="0031543F" w:rsidRPr="00F62F6A">
          <w:rPr>
            <w:rStyle w:val="Hypertextovprepojenie"/>
            <w:noProof/>
          </w:rPr>
          <w:t>Základne údaje charakterizujúce stavbu</w:t>
        </w:r>
        <w:r w:rsidR="0031543F">
          <w:rPr>
            <w:noProof/>
            <w:webHidden/>
          </w:rPr>
          <w:tab/>
        </w:r>
        <w:r w:rsidR="0031543F">
          <w:rPr>
            <w:noProof/>
            <w:webHidden/>
          </w:rPr>
          <w:fldChar w:fldCharType="begin"/>
        </w:r>
        <w:r w:rsidR="0031543F">
          <w:rPr>
            <w:noProof/>
            <w:webHidden/>
          </w:rPr>
          <w:instrText xml:space="preserve"> PAGEREF _Toc23829199 \h </w:instrText>
        </w:r>
        <w:r w:rsidR="0031543F">
          <w:rPr>
            <w:noProof/>
            <w:webHidden/>
          </w:rPr>
        </w:r>
        <w:r w:rsidR="0031543F">
          <w:rPr>
            <w:noProof/>
            <w:webHidden/>
          </w:rPr>
          <w:fldChar w:fldCharType="separate"/>
        </w:r>
        <w:r>
          <w:rPr>
            <w:noProof/>
            <w:webHidden/>
          </w:rPr>
          <w:t>4</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00" w:history="1">
        <w:r w:rsidR="0031543F" w:rsidRPr="00F62F6A">
          <w:rPr>
            <w:rStyle w:val="Hypertextovprepojenie"/>
            <w:noProof/>
          </w:rPr>
          <w:t>1.5</w:t>
        </w:r>
        <w:r w:rsidR="0031543F">
          <w:rPr>
            <w:rFonts w:eastAsiaTheme="minorEastAsia" w:cstheme="minorBidi"/>
            <w:bCs w:val="0"/>
            <w:noProof/>
            <w:lang w:eastAsia="sk-SK"/>
          </w:rPr>
          <w:tab/>
        </w:r>
        <w:r w:rsidR="0031543F" w:rsidRPr="00F62F6A">
          <w:rPr>
            <w:rStyle w:val="Hypertextovprepojenie"/>
            <w:noProof/>
          </w:rPr>
          <w:t>Použité podklady</w:t>
        </w:r>
        <w:r w:rsidR="0031543F">
          <w:rPr>
            <w:noProof/>
            <w:webHidden/>
          </w:rPr>
          <w:tab/>
        </w:r>
        <w:r w:rsidR="0031543F">
          <w:rPr>
            <w:noProof/>
            <w:webHidden/>
          </w:rPr>
          <w:fldChar w:fldCharType="begin"/>
        </w:r>
        <w:r w:rsidR="0031543F">
          <w:rPr>
            <w:noProof/>
            <w:webHidden/>
          </w:rPr>
          <w:instrText xml:space="preserve"> PAGEREF _Toc23829200 \h </w:instrText>
        </w:r>
        <w:r w:rsidR="0031543F">
          <w:rPr>
            <w:noProof/>
            <w:webHidden/>
          </w:rPr>
        </w:r>
        <w:r w:rsidR="0031543F">
          <w:rPr>
            <w:noProof/>
            <w:webHidden/>
          </w:rPr>
          <w:fldChar w:fldCharType="separate"/>
        </w:r>
        <w:r>
          <w:rPr>
            <w:noProof/>
            <w:webHidden/>
          </w:rPr>
          <w:t>5</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01" w:history="1">
        <w:r w:rsidR="0031543F" w:rsidRPr="00F62F6A">
          <w:rPr>
            <w:rStyle w:val="Hypertextovprepojenie"/>
            <w:noProof/>
          </w:rPr>
          <w:t>1.6</w:t>
        </w:r>
        <w:r w:rsidR="0031543F">
          <w:rPr>
            <w:rFonts w:eastAsiaTheme="minorEastAsia" w:cstheme="minorBidi"/>
            <w:bCs w:val="0"/>
            <w:noProof/>
            <w:lang w:eastAsia="sk-SK"/>
          </w:rPr>
          <w:tab/>
        </w:r>
        <w:r w:rsidR="0031543F" w:rsidRPr="00F62F6A">
          <w:rPr>
            <w:rStyle w:val="Hypertextovprepojenie"/>
            <w:noProof/>
          </w:rPr>
          <w:t>Členenie stavby</w:t>
        </w:r>
        <w:r w:rsidR="0031543F">
          <w:rPr>
            <w:noProof/>
            <w:webHidden/>
          </w:rPr>
          <w:tab/>
        </w:r>
        <w:r w:rsidR="0031543F">
          <w:rPr>
            <w:noProof/>
            <w:webHidden/>
          </w:rPr>
          <w:fldChar w:fldCharType="begin"/>
        </w:r>
        <w:r w:rsidR="0031543F">
          <w:rPr>
            <w:noProof/>
            <w:webHidden/>
          </w:rPr>
          <w:instrText xml:space="preserve"> PAGEREF _Toc23829201 \h </w:instrText>
        </w:r>
        <w:r w:rsidR="0031543F">
          <w:rPr>
            <w:noProof/>
            <w:webHidden/>
          </w:rPr>
        </w:r>
        <w:r w:rsidR="0031543F">
          <w:rPr>
            <w:noProof/>
            <w:webHidden/>
          </w:rPr>
          <w:fldChar w:fldCharType="separate"/>
        </w:r>
        <w:r>
          <w:rPr>
            <w:noProof/>
            <w:webHidden/>
          </w:rPr>
          <w:t>6</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02" w:history="1">
        <w:r w:rsidR="0031543F" w:rsidRPr="00F62F6A">
          <w:rPr>
            <w:rStyle w:val="Hypertextovprepojenie"/>
            <w:noProof/>
          </w:rPr>
          <w:t>1.7</w:t>
        </w:r>
        <w:r w:rsidR="0031543F">
          <w:rPr>
            <w:rFonts w:eastAsiaTheme="minorEastAsia" w:cstheme="minorBidi"/>
            <w:bCs w:val="0"/>
            <w:noProof/>
            <w:lang w:eastAsia="sk-SK"/>
          </w:rPr>
          <w:tab/>
        </w:r>
        <w:r w:rsidR="0031543F" w:rsidRPr="00F62F6A">
          <w:rPr>
            <w:rStyle w:val="Hypertextovprepojenie"/>
            <w:noProof/>
          </w:rPr>
          <w:t>Vecné a časové väzby stavby na okolitú a plánovanú výstavbu a súvisiace investície</w:t>
        </w:r>
        <w:r w:rsidR="0031543F">
          <w:rPr>
            <w:noProof/>
            <w:webHidden/>
          </w:rPr>
          <w:tab/>
        </w:r>
        <w:r w:rsidR="0031543F">
          <w:rPr>
            <w:noProof/>
            <w:webHidden/>
          </w:rPr>
          <w:fldChar w:fldCharType="begin"/>
        </w:r>
        <w:r w:rsidR="0031543F">
          <w:rPr>
            <w:noProof/>
            <w:webHidden/>
          </w:rPr>
          <w:instrText xml:space="preserve"> PAGEREF _Toc23829202 \h </w:instrText>
        </w:r>
        <w:r w:rsidR="0031543F">
          <w:rPr>
            <w:noProof/>
            <w:webHidden/>
          </w:rPr>
        </w:r>
        <w:r w:rsidR="0031543F">
          <w:rPr>
            <w:noProof/>
            <w:webHidden/>
          </w:rPr>
          <w:fldChar w:fldCharType="separate"/>
        </w:r>
        <w:r>
          <w:rPr>
            <w:noProof/>
            <w:webHidden/>
          </w:rPr>
          <w:t>6</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03" w:history="1">
        <w:r w:rsidR="0031543F" w:rsidRPr="00F62F6A">
          <w:rPr>
            <w:rStyle w:val="Hypertextovprepojenie"/>
            <w:noProof/>
          </w:rPr>
          <w:t>1.8</w:t>
        </w:r>
        <w:r w:rsidR="0031543F">
          <w:rPr>
            <w:rFonts w:eastAsiaTheme="minorEastAsia" w:cstheme="minorBidi"/>
            <w:bCs w:val="0"/>
            <w:noProof/>
            <w:lang w:eastAsia="sk-SK"/>
          </w:rPr>
          <w:tab/>
        </w:r>
        <w:r w:rsidR="0031543F" w:rsidRPr="00F62F6A">
          <w:rPr>
            <w:rStyle w:val="Hypertextovprepojenie"/>
            <w:noProof/>
          </w:rPr>
          <w:t>Prehľad objektov podľa správcov a užívateľov</w:t>
        </w:r>
        <w:r w:rsidR="0031543F">
          <w:rPr>
            <w:noProof/>
            <w:webHidden/>
          </w:rPr>
          <w:tab/>
        </w:r>
        <w:r w:rsidR="0031543F">
          <w:rPr>
            <w:noProof/>
            <w:webHidden/>
          </w:rPr>
          <w:fldChar w:fldCharType="begin"/>
        </w:r>
        <w:r w:rsidR="0031543F">
          <w:rPr>
            <w:noProof/>
            <w:webHidden/>
          </w:rPr>
          <w:instrText xml:space="preserve"> PAGEREF _Toc23829203 \h </w:instrText>
        </w:r>
        <w:r w:rsidR="0031543F">
          <w:rPr>
            <w:noProof/>
            <w:webHidden/>
          </w:rPr>
        </w:r>
        <w:r w:rsidR="0031543F">
          <w:rPr>
            <w:noProof/>
            <w:webHidden/>
          </w:rPr>
          <w:fldChar w:fldCharType="separate"/>
        </w:r>
        <w:r>
          <w:rPr>
            <w:noProof/>
            <w:webHidden/>
          </w:rPr>
          <w:t>6</w:t>
        </w:r>
        <w:r w:rsidR="0031543F">
          <w:rPr>
            <w:noProof/>
            <w:webHidden/>
          </w:rPr>
          <w:fldChar w:fldCharType="end"/>
        </w:r>
      </w:hyperlink>
    </w:p>
    <w:p w:rsidR="0031543F" w:rsidRDefault="009969B9">
      <w:pPr>
        <w:pStyle w:val="Obsah1"/>
        <w:rPr>
          <w:rFonts w:eastAsiaTheme="minorEastAsia" w:cstheme="minorBidi"/>
          <w:b w:val="0"/>
          <w:bCs w:val="0"/>
          <w:iCs w:val="0"/>
          <w:noProof/>
          <w:sz w:val="22"/>
          <w:szCs w:val="22"/>
          <w:lang w:eastAsia="sk-SK"/>
        </w:rPr>
      </w:pPr>
      <w:hyperlink w:anchor="_Toc23829204" w:history="1">
        <w:r w:rsidR="0031543F" w:rsidRPr="00F62F6A">
          <w:rPr>
            <w:rStyle w:val="Hypertextovprepojenie"/>
            <w:noProof/>
          </w:rPr>
          <w:t>2</w:t>
        </w:r>
        <w:r w:rsidR="0031543F">
          <w:rPr>
            <w:rFonts w:eastAsiaTheme="minorEastAsia" w:cstheme="minorBidi"/>
            <w:b w:val="0"/>
            <w:bCs w:val="0"/>
            <w:iCs w:val="0"/>
            <w:noProof/>
            <w:sz w:val="22"/>
            <w:szCs w:val="22"/>
            <w:lang w:eastAsia="sk-SK"/>
          </w:rPr>
          <w:tab/>
        </w:r>
        <w:r w:rsidR="0031543F" w:rsidRPr="00F62F6A">
          <w:rPr>
            <w:rStyle w:val="Hypertextovprepojenie"/>
            <w:noProof/>
          </w:rPr>
          <w:t>Technická časť</w:t>
        </w:r>
        <w:r w:rsidR="0031543F">
          <w:rPr>
            <w:noProof/>
            <w:webHidden/>
          </w:rPr>
          <w:tab/>
        </w:r>
        <w:r w:rsidR="0031543F">
          <w:rPr>
            <w:noProof/>
            <w:webHidden/>
          </w:rPr>
          <w:fldChar w:fldCharType="begin"/>
        </w:r>
        <w:r w:rsidR="0031543F">
          <w:rPr>
            <w:noProof/>
            <w:webHidden/>
          </w:rPr>
          <w:instrText xml:space="preserve"> PAGEREF _Toc23829204 \h </w:instrText>
        </w:r>
        <w:r w:rsidR="0031543F">
          <w:rPr>
            <w:noProof/>
            <w:webHidden/>
          </w:rPr>
        </w:r>
        <w:r w:rsidR="0031543F">
          <w:rPr>
            <w:noProof/>
            <w:webHidden/>
          </w:rPr>
          <w:fldChar w:fldCharType="separate"/>
        </w:r>
        <w:r>
          <w:rPr>
            <w:noProof/>
            <w:webHidden/>
          </w:rPr>
          <w:t>7</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05" w:history="1">
        <w:r w:rsidR="0031543F" w:rsidRPr="00F62F6A">
          <w:rPr>
            <w:rStyle w:val="Hypertextovprepojenie"/>
            <w:noProof/>
          </w:rPr>
          <w:t>2.1</w:t>
        </w:r>
        <w:r w:rsidR="0031543F">
          <w:rPr>
            <w:rFonts w:eastAsiaTheme="minorEastAsia" w:cstheme="minorBidi"/>
            <w:bCs w:val="0"/>
            <w:noProof/>
            <w:lang w:eastAsia="sk-SK"/>
          </w:rPr>
          <w:tab/>
        </w:r>
        <w:r w:rsidR="0031543F" w:rsidRPr="00F62F6A">
          <w:rPr>
            <w:rStyle w:val="Hypertextovprepojenie"/>
            <w:noProof/>
          </w:rPr>
          <w:t>Charakteristika územia stavby</w:t>
        </w:r>
        <w:r w:rsidR="0031543F">
          <w:rPr>
            <w:noProof/>
            <w:webHidden/>
          </w:rPr>
          <w:tab/>
        </w:r>
        <w:r w:rsidR="0031543F">
          <w:rPr>
            <w:noProof/>
            <w:webHidden/>
          </w:rPr>
          <w:fldChar w:fldCharType="begin"/>
        </w:r>
        <w:r w:rsidR="0031543F">
          <w:rPr>
            <w:noProof/>
            <w:webHidden/>
          </w:rPr>
          <w:instrText xml:space="preserve"> PAGEREF _Toc23829205 \h </w:instrText>
        </w:r>
        <w:r w:rsidR="0031543F">
          <w:rPr>
            <w:noProof/>
            <w:webHidden/>
          </w:rPr>
        </w:r>
        <w:r w:rsidR="0031543F">
          <w:rPr>
            <w:noProof/>
            <w:webHidden/>
          </w:rPr>
          <w:fldChar w:fldCharType="separate"/>
        </w:r>
        <w:r>
          <w:rPr>
            <w:noProof/>
            <w:webHidden/>
          </w:rPr>
          <w:t>7</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06" w:history="1">
        <w:r w:rsidR="0031543F" w:rsidRPr="00F62F6A">
          <w:rPr>
            <w:rStyle w:val="Hypertextovprepojenie"/>
            <w:noProof/>
          </w:rPr>
          <w:t>2.1.1</w:t>
        </w:r>
        <w:r w:rsidR="0031543F">
          <w:rPr>
            <w:rFonts w:eastAsiaTheme="minorEastAsia" w:cstheme="minorBidi"/>
            <w:noProof/>
            <w:szCs w:val="22"/>
            <w:lang w:eastAsia="sk-SK"/>
          </w:rPr>
          <w:tab/>
        </w:r>
        <w:r w:rsidR="0031543F" w:rsidRPr="00F62F6A">
          <w:rPr>
            <w:rStyle w:val="Hypertextovprepojenie"/>
            <w:noProof/>
          </w:rPr>
          <w:t>Zdôvodnenie umiestnenia stavby</w:t>
        </w:r>
        <w:r w:rsidR="0031543F">
          <w:rPr>
            <w:noProof/>
            <w:webHidden/>
          </w:rPr>
          <w:tab/>
        </w:r>
        <w:r w:rsidR="0031543F">
          <w:rPr>
            <w:noProof/>
            <w:webHidden/>
          </w:rPr>
          <w:fldChar w:fldCharType="begin"/>
        </w:r>
        <w:r w:rsidR="0031543F">
          <w:rPr>
            <w:noProof/>
            <w:webHidden/>
          </w:rPr>
          <w:instrText xml:space="preserve"> PAGEREF _Toc23829206 \h </w:instrText>
        </w:r>
        <w:r w:rsidR="0031543F">
          <w:rPr>
            <w:noProof/>
            <w:webHidden/>
          </w:rPr>
        </w:r>
        <w:r w:rsidR="0031543F">
          <w:rPr>
            <w:noProof/>
            <w:webHidden/>
          </w:rPr>
          <w:fldChar w:fldCharType="separate"/>
        </w:r>
        <w:r>
          <w:rPr>
            <w:noProof/>
            <w:webHidden/>
          </w:rPr>
          <w:t>7</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07" w:history="1">
        <w:r w:rsidR="0031543F" w:rsidRPr="00F62F6A">
          <w:rPr>
            <w:rStyle w:val="Hypertextovprepojenie"/>
            <w:noProof/>
          </w:rPr>
          <w:t>2.1.2</w:t>
        </w:r>
        <w:r w:rsidR="0031543F">
          <w:rPr>
            <w:rFonts w:eastAsiaTheme="minorEastAsia" w:cstheme="minorBidi"/>
            <w:noProof/>
            <w:szCs w:val="22"/>
            <w:lang w:eastAsia="sk-SK"/>
          </w:rPr>
          <w:tab/>
        </w:r>
        <w:r w:rsidR="0031543F" w:rsidRPr="00F62F6A">
          <w:rPr>
            <w:rStyle w:val="Hypertextovprepojenie"/>
            <w:noProof/>
          </w:rPr>
          <w:t>Uskutočňovanie prieskumov</w:t>
        </w:r>
        <w:r w:rsidR="0031543F">
          <w:rPr>
            <w:noProof/>
            <w:webHidden/>
          </w:rPr>
          <w:tab/>
        </w:r>
        <w:r w:rsidR="0031543F">
          <w:rPr>
            <w:noProof/>
            <w:webHidden/>
          </w:rPr>
          <w:fldChar w:fldCharType="begin"/>
        </w:r>
        <w:r w:rsidR="0031543F">
          <w:rPr>
            <w:noProof/>
            <w:webHidden/>
          </w:rPr>
          <w:instrText xml:space="preserve"> PAGEREF _Toc23829207 \h </w:instrText>
        </w:r>
        <w:r w:rsidR="0031543F">
          <w:rPr>
            <w:noProof/>
            <w:webHidden/>
          </w:rPr>
        </w:r>
        <w:r w:rsidR="0031543F">
          <w:rPr>
            <w:noProof/>
            <w:webHidden/>
          </w:rPr>
          <w:fldChar w:fldCharType="separate"/>
        </w:r>
        <w:r>
          <w:rPr>
            <w:noProof/>
            <w:webHidden/>
          </w:rPr>
          <w:t>9</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08" w:history="1">
        <w:r w:rsidR="0031543F" w:rsidRPr="00F62F6A">
          <w:rPr>
            <w:rStyle w:val="Hypertextovprepojenie"/>
            <w:noProof/>
          </w:rPr>
          <w:t>2.1.3</w:t>
        </w:r>
        <w:r w:rsidR="0031543F">
          <w:rPr>
            <w:rFonts w:eastAsiaTheme="minorEastAsia" w:cstheme="minorBidi"/>
            <w:noProof/>
            <w:szCs w:val="22"/>
            <w:lang w:eastAsia="sk-SK"/>
          </w:rPr>
          <w:tab/>
        </w:r>
        <w:r w:rsidR="0031543F" w:rsidRPr="00F62F6A">
          <w:rPr>
            <w:rStyle w:val="Hypertextovprepojenie"/>
            <w:noProof/>
          </w:rPr>
          <w:t>Použité mapové a geodetické podklady</w:t>
        </w:r>
        <w:r w:rsidR="0031543F">
          <w:rPr>
            <w:noProof/>
            <w:webHidden/>
          </w:rPr>
          <w:tab/>
        </w:r>
        <w:r w:rsidR="0031543F">
          <w:rPr>
            <w:noProof/>
            <w:webHidden/>
          </w:rPr>
          <w:fldChar w:fldCharType="begin"/>
        </w:r>
        <w:r w:rsidR="0031543F">
          <w:rPr>
            <w:noProof/>
            <w:webHidden/>
          </w:rPr>
          <w:instrText xml:space="preserve"> PAGEREF _Toc23829208 \h </w:instrText>
        </w:r>
        <w:r w:rsidR="0031543F">
          <w:rPr>
            <w:noProof/>
            <w:webHidden/>
          </w:rPr>
        </w:r>
        <w:r w:rsidR="0031543F">
          <w:rPr>
            <w:noProof/>
            <w:webHidden/>
          </w:rPr>
          <w:fldChar w:fldCharType="separate"/>
        </w:r>
        <w:r>
          <w:rPr>
            <w:noProof/>
            <w:webHidden/>
          </w:rPr>
          <w:t>10</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09" w:history="1">
        <w:r w:rsidR="0031543F" w:rsidRPr="00F62F6A">
          <w:rPr>
            <w:rStyle w:val="Hypertextovprepojenie"/>
            <w:bCs/>
            <w:noProof/>
          </w:rPr>
          <w:t>2.1.4</w:t>
        </w:r>
        <w:r w:rsidR="0031543F">
          <w:rPr>
            <w:rFonts w:eastAsiaTheme="minorEastAsia" w:cstheme="minorBidi"/>
            <w:noProof/>
            <w:szCs w:val="22"/>
            <w:lang w:eastAsia="sk-SK"/>
          </w:rPr>
          <w:tab/>
        </w:r>
        <w:r w:rsidR="0031543F" w:rsidRPr="00F62F6A">
          <w:rPr>
            <w:rStyle w:val="Hypertextovprepojenie"/>
            <w:bCs/>
            <w:noProof/>
          </w:rPr>
          <w:t>Príprava na výstavbu</w:t>
        </w:r>
        <w:r w:rsidR="0031543F">
          <w:rPr>
            <w:noProof/>
            <w:webHidden/>
          </w:rPr>
          <w:tab/>
        </w:r>
        <w:r w:rsidR="0031543F">
          <w:rPr>
            <w:noProof/>
            <w:webHidden/>
          </w:rPr>
          <w:fldChar w:fldCharType="begin"/>
        </w:r>
        <w:r w:rsidR="0031543F">
          <w:rPr>
            <w:noProof/>
            <w:webHidden/>
          </w:rPr>
          <w:instrText xml:space="preserve"> PAGEREF _Toc23829209 \h </w:instrText>
        </w:r>
        <w:r w:rsidR="0031543F">
          <w:rPr>
            <w:noProof/>
            <w:webHidden/>
          </w:rPr>
        </w:r>
        <w:r w:rsidR="0031543F">
          <w:rPr>
            <w:noProof/>
            <w:webHidden/>
          </w:rPr>
          <w:fldChar w:fldCharType="separate"/>
        </w:r>
        <w:r>
          <w:rPr>
            <w:noProof/>
            <w:webHidden/>
          </w:rPr>
          <w:t>10</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10" w:history="1">
        <w:r w:rsidR="0031543F" w:rsidRPr="00F62F6A">
          <w:rPr>
            <w:rStyle w:val="Hypertextovprepojenie"/>
            <w:noProof/>
          </w:rPr>
          <w:t>2.2</w:t>
        </w:r>
        <w:r w:rsidR="0031543F">
          <w:rPr>
            <w:rFonts w:eastAsiaTheme="minorEastAsia" w:cstheme="minorBidi"/>
            <w:bCs w:val="0"/>
            <w:noProof/>
            <w:lang w:eastAsia="sk-SK"/>
          </w:rPr>
          <w:tab/>
        </w:r>
        <w:r w:rsidR="0031543F" w:rsidRPr="00F62F6A">
          <w:rPr>
            <w:rStyle w:val="Hypertextovprepojenie"/>
            <w:noProof/>
          </w:rPr>
          <w:t>Urbanistické, architektonické , dopravné a stavebno- technické riešenie stavby</w:t>
        </w:r>
        <w:r w:rsidR="0031543F">
          <w:rPr>
            <w:noProof/>
            <w:webHidden/>
          </w:rPr>
          <w:tab/>
        </w:r>
        <w:r w:rsidR="0031543F">
          <w:rPr>
            <w:noProof/>
            <w:webHidden/>
          </w:rPr>
          <w:fldChar w:fldCharType="begin"/>
        </w:r>
        <w:r w:rsidR="0031543F">
          <w:rPr>
            <w:noProof/>
            <w:webHidden/>
          </w:rPr>
          <w:instrText xml:space="preserve"> PAGEREF _Toc23829210 \h </w:instrText>
        </w:r>
        <w:r w:rsidR="0031543F">
          <w:rPr>
            <w:noProof/>
            <w:webHidden/>
          </w:rPr>
        </w:r>
        <w:r w:rsidR="0031543F">
          <w:rPr>
            <w:noProof/>
            <w:webHidden/>
          </w:rPr>
          <w:fldChar w:fldCharType="separate"/>
        </w:r>
        <w:r>
          <w:rPr>
            <w:noProof/>
            <w:webHidden/>
          </w:rPr>
          <w:t>11</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1" w:history="1">
        <w:r w:rsidR="0031543F" w:rsidRPr="00F62F6A">
          <w:rPr>
            <w:rStyle w:val="Hypertextovprepojenie"/>
            <w:noProof/>
          </w:rPr>
          <w:t>2.2.1</w:t>
        </w:r>
        <w:r w:rsidR="0031543F">
          <w:rPr>
            <w:rFonts w:eastAsiaTheme="minorEastAsia" w:cstheme="minorBidi"/>
            <w:noProof/>
            <w:szCs w:val="22"/>
            <w:lang w:eastAsia="sk-SK"/>
          </w:rPr>
          <w:tab/>
        </w:r>
        <w:r w:rsidR="0031543F" w:rsidRPr="00F62F6A">
          <w:rPr>
            <w:rStyle w:val="Hypertextovprepojenie"/>
            <w:noProof/>
          </w:rPr>
          <w:t>Zdôvodnenie urbanistického, výtvarného a stavebnotechnického riešenia stavby</w:t>
        </w:r>
        <w:r w:rsidR="0031543F">
          <w:rPr>
            <w:noProof/>
            <w:webHidden/>
          </w:rPr>
          <w:tab/>
        </w:r>
        <w:r w:rsidR="0031543F">
          <w:rPr>
            <w:noProof/>
            <w:webHidden/>
          </w:rPr>
          <w:fldChar w:fldCharType="begin"/>
        </w:r>
        <w:r w:rsidR="0031543F">
          <w:rPr>
            <w:noProof/>
            <w:webHidden/>
          </w:rPr>
          <w:instrText xml:space="preserve"> PAGEREF _Toc23829211 \h </w:instrText>
        </w:r>
        <w:r w:rsidR="0031543F">
          <w:rPr>
            <w:noProof/>
            <w:webHidden/>
          </w:rPr>
        </w:r>
        <w:r w:rsidR="0031543F">
          <w:rPr>
            <w:noProof/>
            <w:webHidden/>
          </w:rPr>
          <w:fldChar w:fldCharType="separate"/>
        </w:r>
        <w:r>
          <w:rPr>
            <w:noProof/>
            <w:webHidden/>
          </w:rPr>
          <w:t>11</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2" w:history="1">
        <w:r w:rsidR="0031543F" w:rsidRPr="00F62F6A">
          <w:rPr>
            <w:rStyle w:val="Hypertextovprepojenie"/>
            <w:noProof/>
          </w:rPr>
          <w:t>2.2.2</w:t>
        </w:r>
        <w:r w:rsidR="0031543F">
          <w:rPr>
            <w:rFonts w:eastAsiaTheme="minorEastAsia" w:cstheme="minorBidi"/>
            <w:noProof/>
            <w:szCs w:val="22"/>
            <w:lang w:eastAsia="sk-SK"/>
          </w:rPr>
          <w:tab/>
        </w:r>
        <w:r w:rsidR="0031543F" w:rsidRPr="00F62F6A">
          <w:rPr>
            <w:rStyle w:val="Hypertextovprepojenie"/>
            <w:noProof/>
          </w:rPr>
          <w:t>Rozsah trvalého a dočasného odňatia pôdy</w:t>
        </w:r>
        <w:r w:rsidR="0031543F">
          <w:rPr>
            <w:noProof/>
            <w:webHidden/>
          </w:rPr>
          <w:tab/>
        </w:r>
        <w:r w:rsidR="0031543F">
          <w:rPr>
            <w:noProof/>
            <w:webHidden/>
          </w:rPr>
          <w:fldChar w:fldCharType="begin"/>
        </w:r>
        <w:r w:rsidR="0031543F">
          <w:rPr>
            <w:noProof/>
            <w:webHidden/>
          </w:rPr>
          <w:instrText xml:space="preserve"> PAGEREF _Toc23829212 \h </w:instrText>
        </w:r>
        <w:r w:rsidR="0031543F">
          <w:rPr>
            <w:noProof/>
            <w:webHidden/>
          </w:rPr>
        </w:r>
        <w:r w:rsidR="0031543F">
          <w:rPr>
            <w:noProof/>
            <w:webHidden/>
          </w:rPr>
          <w:fldChar w:fldCharType="separate"/>
        </w:r>
        <w:r>
          <w:rPr>
            <w:noProof/>
            <w:webHidden/>
          </w:rPr>
          <w:t>12</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3" w:history="1">
        <w:r w:rsidR="0031543F" w:rsidRPr="00F62F6A">
          <w:rPr>
            <w:rStyle w:val="Hypertextovprepojenie"/>
            <w:noProof/>
          </w:rPr>
          <w:t>2.2.3</w:t>
        </w:r>
        <w:r w:rsidR="0031543F">
          <w:rPr>
            <w:rFonts w:eastAsiaTheme="minorEastAsia" w:cstheme="minorBidi"/>
            <w:noProof/>
            <w:szCs w:val="22"/>
            <w:lang w:eastAsia="sk-SK"/>
          </w:rPr>
          <w:tab/>
        </w:r>
        <w:r w:rsidR="0031543F" w:rsidRPr="00F62F6A">
          <w:rPr>
            <w:rStyle w:val="Hypertextovprepojenie"/>
            <w:noProof/>
          </w:rPr>
          <w:t>Starostlivosť o životné prostredie a nakladanie s odpadmi</w:t>
        </w:r>
        <w:r w:rsidR="0031543F">
          <w:rPr>
            <w:noProof/>
            <w:webHidden/>
          </w:rPr>
          <w:tab/>
        </w:r>
        <w:r w:rsidR="0031543F">
          <w:rPr>
            <w:noProof/>
            <w:webHidden/>
          </w:rPr>
          <w:fldChar w:fldCharType="begin"/>
        </w:r>
        <w:r w:rsidR="0031543F">
          <w:rPr>
            <w:noProof/>
            <w:webHidden/>
          </w:rPr>
          <w:instrText xml:space="preserve"> PAGEREF _Toc23829213 \h </w:instrText>
        </w:r>
        <w:r w:rsidR="0031543F">
          <w:rPr>
            <w:noProof/>
            <w:webHidden/>
          </w:rPr>
        </w:r>
        <w:r w:rsidR="0031543F">
          <w:rPr>
            <w:noProof/>
            <w:webHidden/>
          </w:rPr>
          <w:fldChar w:fldCharType="separate"/>
        </w:r>
        <w:r>
          <w:rPr>
            <w:noProof/>
            <w:webHidden/>
          </w:rPr>
          <w:t>12</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4" w:history="1">
        <w:r w:rsidR="0031543F" w:rsidRPr="00F62F6A">
          <w:rPr>
            <w:rStyle w:val="Hypertextovprepojenie"/>
            <w:noProof/>
          </w:rPr>
          <w:t>2.2.4</w:t>
        </w:r>
        <w:r w:rsidR="0031543F">
          <w:rPr>
            <w:rFonts w:eastAsiaTheme="minorEastAsia" w:cstheme="minorBidi"/>
            <w:noProof/>
            <w:szCs w:val="22"/>
            <w:lang w:eastAsia="sk-SK"/>
          </w:rPr>
          <w:tab/>
        </w:r>
        <w:r w:rsidR="0031543F" w:rsidRPr="00F62F6A">
          <w:rPr>
            <w:rStyle w:val="Hypertextovprepojenie"/>
            <w:noProof/>
          </w:rPr>
          <w:t>Návrh systémov a vybavenia na zabezpečenie bezpečnosti dopravy, vrátane dopravného značenia, návrhu potrebných obchádzok počas výstavby</w:t>
        </w:r>
        <w:r w:rsidR="0031543F">
          <w:rPr>
            <w:noProof/>
            <w:webHidden/>
          </w:rPr>
          <w:tab/>
        </w:r>
        <w:r w:rsidR="0031543F">
          <w:rPr>
            <w:noProof/>
            <w:webHidden/>
          </w:rPr>
          <w:fldChar w:fldCharType="begin"/>
        </w:r>
        <w:r w:rsidR="0031543F">
          <w:rPr>
            <w:noProof/>
            <w:webHidden/>
          </w:rPr>
          <w:instrText xml:space="preserve"> PAGEREF _Toc23829214 \h </w:instrText>
        </w:r>
        <w:r w:rsidR="0031543F">
          <w:rPr>
            <w:noProof/>
            <w:webHidden/>
          </w:rPr>
        </w:r>
        <w:r w:rsidR="0031543F">
          <w:rPr>
            <w:noProof/>
            <w:webHidden/>
          </w:rPr>
          <w:fldChar w:fldCharType="separate"/>
        </w:r>
        <w:r>
          <w:rPr>
            <w:noProof/>
            <w:webHidden/>
          </w:rPr>
          <w:t>14</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5" w:history="1">
        <w:r w:rsidR="0031543F" w:rsidRPr="00F62F6A">
          <w:rPr>
            <w:rStyle w:val="Hypertextovprepojenie"/>
            <w:noProof/>
          </w:rPr>
          <w:t>2.2.5</w:t>
        </w:r>
        <w:r w:rsidR="0031543F">
          <w:rPr>
            <w:rFonts w:eastAsiaTheme="minorEastAsia" w:cstheme="minorBidi"/>
            <w:noProof/>
            <w:szCs w:val="22"/>
            <w:lang w:eastAsia="sk-SK"/>
          </w:rPr>
          <w:tab/>
        </w:r>
        <w:r w:rsidR="0031543F" w:rsidRPr="00F62F6A">
          <w:rPr>
            <w:rStyle w:val="Hypertextovprepojenie"/>
            <w:noProof/>
          </w:rPr>
          <w:t>Návrh spôsobu riešenia koncepcie protikoróznej ochrany nadzemných a podzemných kovových konštrukcií, zariadení a káblových vedení</w:t>
        </w:r>
        <w:r w:rsidR="0031543F">
          <w:rPr>
            <w:noProof/>
            <w:webHidden/>
          </w:rPr>
          <w:tab/>
        </w:r>
        <w:r w:rsidR="0031543F">
          <w:rPr>
            <w:noProof/>
            <w:webHidden/>
          </w:rPr>
          <w:fldChar w:fldCharType="begin"/>
        </w:r>
        <w:r w:rsidR="0031543F">
          <w:rPr>
            <w:noProof/>
            <w:webHidden/>
          </w:rPr>
          <w:instrText xml:space="preserve"> PAGEREF _Toc23829215 \h </w:instrText>
        </w:r>
        <w:r w:rsidR="0031543F">
          <w:rPr>
            <w:noProof/>
            <w:webHidden/>
          </w:rPr>
        </w:r>
        <w:r w:rsidR="0031543F">
          <w:rPr>
            <w:noProof/>
            <w:webHidden/>
          </w:rPr>
          <w:fldChar w:fldCharType="separate"/>
        </w:r>
        <w:r>
          <w:rPr>
            <w:noProof/>
            <w:webHidden/>
          </w:rPr>
          <w:t>16</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6" w:history="1">
        <w:r w:rsidR="0031543F" w:rsidRPr="00F62F6A">
          <w:rPr>
            <w:rStyle w:val="Hypertextovprepojenie"/>
            <w:noProof/>
          </w:rPr>
          <w:t>2.2.6</w:t>
        </w:r>
        <w:r w:rsidR="0031543F">
          <w:rPr>
            <w:rFonts w:eastAsiaTheme="minorEastAsia" w:cstheme="minorBidi"/>
            <w:noProof/>
            <w:szCs w:val="22"/>
            <w:lang w:eastAsia="sk-SK"/>
          </w:rPr>
          <w:tab/>
        </w:r>
        <w:r w:rsidR="0031543F" w:rsidRPr="00F62F6A">
          <w:rPr>
            <w:rStyle w:val="Hypertextovprepojenie"/>
            <w:noProof/>
          </w:rPr>
          <w:t>Zariadenie civilnej ochrany a protipožiarnych zabezpečení stavby</w:t>
        </w:r>
        <w:r w:rsidR="0031543F">
          <w:rPr>
            <w:noProof/>
            <w:webHidden/>
          </w:rPr>
          <w:tab/>
        </w:r>
        <w:r w:rsidR="0031543F">
          <w:rPr>
            <w:noProof/>
            <w:webHidden/>
          </w:rPr>
          <w:fldChar w:fldCharType="begin"/>
        </w:r>
        <w:r w:rsidR="0031543F">
          <w:rPr>
            <w:noProof/>
            <w:webHidden/>
          </w:rPr>
          <w:instrText xml:space="preserve"> PAGEREF _Toc23829216 \h </w:instrText>
        </w:r>
        <w:r w:rsidR="0031543F">
          <w:rPr>
            <w:noProof/>
            <w:webHidden/>
          </w:rPr>
        </w:r>
        <w:r w:rsidR="0031543F">
          <w:rPr>
            <w:noProof/>
            <w:webHidden/>
          </w:rPr>
          <w:fldChar w:fldCharType="separate"/>
        </w:r>
        <w:r>
          <w:rPr>
            <w:noProof/>
            <w:webHidden/>
          </w:rPr>
          <w:t>18</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17" w:history="1">
        <w:r w:rsidR="0031543F" w:rsidRPr="00F62F6A">
          <w:rPr>
            <w:rStyle w:val="Hypertextovprepojenie"/>
            <w:noProof/>
          </w:rPr>
          <w:t>2.3</w:t>
        </w:r>
        <w:r w:rsidR="0031543F">
          <w:rPr>
            <w:rFonts w:eastAsiaTheme="minorEastAsia" w:cstheme="minorBidi"/>
            <w:bCs w:val="0"/>
            <w:noProof/>
            <w:lang w:eastAsia="sk-SK"/>
          </w:rPr>
          <w:tab/>
        </w:r>
        <w:r w:rsidR="0031543F" w:rsidRPr="00F62F6A">
          <w:rPr>
            <w:rStyle w:val="Hypertextovprepojenie"/>
            <w:noProof/>
          </w:rPr>
          <w:t>Hlavné stavebné práce</w:t>
        </w:r>
        <w:r w:rsidR="0031543F">
          <w:rPr>
            <w:noProof/>
            <w:webHidden/>
          </w:rPr>
          <w:tab/>
        </w:r>
        <w:r w:rsidR="0031543F">
          <w:rPr>
            <w:noProof/>
            <w:webHidden/>
          </w:rPr>
          <w:fldChar w:fldCharType="begin"/>
        </w:r>
        <w:r w:rsidR="0031543F">
          <w:rPr>
            <w:noProof/>
            <w:webHidden/>
          </w:rPr>
          <w:instrText xml:space="preserve"> PAGEREF _Toc23829217 \h </w:instrText>
        </w:r>
        <w:r w:rsidR="0031543F">
          <w:rPr>
            <w:noProof/>
            <w:webHidden/>
          </w:rPr>
        </w:r>
        <w:r w:rsidR="0031543F">
          <w:rPr>
            <w:noProof/>
            <w:webHidden/>
          </w:rPr>
          <w:fldChar w:fldCharType="separate"/>
        </w:r>
        <w:r>
          <w:rPr>
            <w:noProof/>
            <w:webHidden/>
          </w:rPr>
          <w:t>18</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8" w:history="1">
        <w:r w:rsidR="0031543F" w:rsidRPr="00F62F6A">
          <w:rPr>
            <w:rStyle w:val="Hypertextovprepojenie"/>
            <w:noProof/>
          </w:rPr>
          <w:t>2.3.1</w:t>
        </w:r>
        <w:r w:rsidR="0031543F">
          <w:rPr>
            <w:rFonts w:eastAsiaTheme="minorEastAsia" w:cstheme="minorBidi"/>
            <w:noProof/>
            <w:szCs w:val="22"/>
            <w:lang w:eastAsia="sk-SK"/>
          </w:rPr>
          <w:tab/>
        </w:r>
        <w:r w:rsidR="0031543F" w:rsidRPr="00F62F6A">
          <w:rPr>
            <w:rStyle w:val="Hypertextovprepojenie"/>
            <w:noProof/>
          </w:rPr>
          <w:t>Zemné práce</w:t>
        </w:r>
        <w:r w:rsidR="0031543F">
          <w:rPr>
            <w:noProof/>
            <w:webHidden/>
          </w:rPr>
          <w:tab/>
        </w:r>
        <w:r w:rsidR="0031543F">
          <w:rPr>
            <w:noProof/>
            <w:webHidden/>
          </w:rPr>
          <w:fldChar w:fldCharType="begin"/>
        </w:r>
        <w:r w:rsidR="0031543F">
          <w:rPr>
            <w:noProof/>
            <w:webHidden/>
          </w:rPr>
          <w:instrText xml:space="preserve"> PAGEREF _Toc23829218 \h </w:instrText>
        </w:r>
        <w:r w:rsidR="0031543F">
          <w:rPr>
            <w:noProof/>
            <w:webHidden/>
          </w:rPr>
        </w:r>
        <w:r w:rsidR="0031543F">
          <w:rPr>
            <w:noProof/>
            <w:webHidden/>
          </w:rPr>
          <w:fldChar w:fldCharType="separate"/>
        </w:r>
        <w:r>
          <w:rPr>
            <w:noProof/>
            <w:webHidden/>
          </w:rPr>
          <w:t>18</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19" w:history="1">
        <w:r w:rsidR="0031543F" w:rsidRPr="00F62F6A">
          <w:rPr>
            <w:rStyle w:val="Hypertextovprepojenie"/>
            <w:noProof/>
          </w:rPr>
          <w:t>2.3.2</w:t>
        </w:r>
        <w:r w:rsidR="0031543F">
          <w:rPr>
            <w:rFonts w:eastAsiaTheme="minorEastAsia" w:cstheme="minorBidi"/>
            <w:noProof/>
            <w:szCs w:val="22"/>
            <w:lang w:eastAsia="sk-SK"/>
          </w:rPr>
          <w:tab/>
        </w:r>
        <w:r w:rsidR="0031543F" w:rsidRPr="00F62F6A">
          <w:rPr>
            <w:rStyle w:val="Hypertextovprepojenie"/>
            <w:noProof/>
          </w:rPr>
          <w:t>Vozovky</w:t>
        </w:r>
        <w:r w:rsidR="0031543F">
          <w:rPr>
            <w:noProof/>
            <w:webHidden/>
          </w:rPr>
          <w:tab/>
        </w:r>
        <w:r w:rsidR="0031543F">
          <w:rPr>
            <w:noProof/>
            <w:webHidden/>
          </w:rPr>
          <w:fldChar w:fldCharType="begin"/>
        </w:r>
        <w:r w:rsidR="0031543F">
          <w:rPr>
            <w:noProof/>
            <w:webHidden/>
          </w:rPr>
          <w:instrText xml:space="preserve"> PAGEREF _Toc23829219 \h </w:instrText>
        </w:r>
        <w:r w:rsidR="0031543F">
          <w:rPr>
            <w:noProof/>
            <w:webHidden/>
          </w:rPr>
        </w:r>
        <w:r w:rsidR="0031543F">
          <w:rPr>
            <w:noProof/>
            <w:webHidden/>
          </w:rPr>
          <w:fldChar w:fldCharType="separate"/>
        </w:r>
        <w:r>
          <w:rPr>
            <w:noProof/>
            <w:webHidden/>
          </w:rPr>
          <w:t>19</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20" w:history="1">
        <w:r w:rsidR="0031543F" w:rsidRPr="00F62F6A">
          <w:rPr>
            <w:rStyle w:val="Hypertextovprepojenie"/>
            <w:noProof/>
          </w:rPr>
          <w:t>2.4</w:t>
        </w:r>
        <w:r w:rsidR="0031543F">
          <w:rPr>
            <w:rFonts w:eastAsiaTheme="minorEastAsia" w:cstheme="minorBidi"/>
            <w:bCs w:val="0"/>
            <w:noProof/>
            <w:lang w:eastAsia="sk-SK"/>
          </w:rPr>
          <w:tab/>
        </w:r>
        <w:r w:rsidR="0031543F" w:rsidRPr="00F62F6A">
          <w:rPr>
            <w:rStyle w:val="Hypertextovprepojenie"/>
            <w:noProof/>
          </w:rPr>
          <w:t>Odvodnenie</w:t>
        </w:r>
        <w:r w:rsidR="0031543F">
          <w:rPr>
            <w:noProof/>
            <w:webHidden/>
          </w:rPr>
          <w:tab/>
        </w:r>
        <w:r w:rsidR="0031543F">
          <w:rPr>
            <w:noProof/>
            <w:webHidden/>
          </w:rPr>
          <w:fldChar w:fldCharType="begin"/>
        </w:r>
        <w:r w:rsidR="0031543F">
          <w:rPr>
            <w:noProof/>
            <w:webHidden/>
          </w:rPr>
          <w:instrText xml:space="preserve"> PAGEREF _Toc23829220 \h </w:instrText>
        </w:r>
        <w:r w:rsidR="0031543F">
          <w:rPr>
            <w:noProof/>
            <w:webHidden/>
          </w:rPr>
        </w:r>
        <w:r w:rsidR="0031543F">
          <w:rPr>
            <w:noProof/>
            <w:webHidden/>
          </w:rPr>
          <w:fldChar w:fldCharType="separate"/>
        </w:r>
        <w:r>
          <w:rPr>
            <w:noProof/>
            <w:webHidden/>
          </w:rPr>
          <w:t>20</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21" w:history="1">
        <w:r w:rsidR="0031543F" w:rsidRPr="00F62F6A">
          <w:rPr>
            <w:rStyle w:val="Hypertextovprepojenie"/>
            <w:noProof/>
          </w:rPr>
          <w:t>2.5</w:t>
        </w:r>
        <w:r w:rsidR="0031543F">
          <w:rPr>
            <w:rFonts w:eastAsiaTheme="minorEastAsia" w:cstheme="minorBidi"/>
            <w:bCs w:val="0"/>
            <w:noProof/>
            <w:lang w:eastAsia="sk-SK"/>
          </w:rPr>
          <w:tab/>
        </w:r>
        <w:r w:rsidR="0031543F" w:rsidRPr="00F62F6A">
          <w:rPr>
            <w:rStyle w:val="Hypertextovprepojenie"/>
            <w:noProof/>
          </w:rPr>
          <w:t>Zásobovanie vodou, teplom, plynom a palivom</w:t>
        </w:r>
        <w:r w:rsidR="0031543F">
          <w:rPr>
            <w:noProof/>
            <w:webHidden/>
          </w:rPr>
          <w:tab/>
        </w:r>
        <w:r w:rsidR="0031543F">
          <w:rPr>
            <w:noProof/>
            <w:webHidden/>
          </w:rPr>
          <w:fldChar w:fldCharType="begin"/>
        </w:r>
        <w:r w:rsidR="0031543F">
          <w:rPr>
            <w:noProof/>
            <w:webHidden/>
          </w:rPr>
          <w:instrText xml:space="preserve"> PAGEREF _Toc23829221 \h </w:instrText>
        </w:r>
        <w:r w:rsidR="0031543F">
          <w:rPr>
            <w:noProof/>
            <w:webHidden/>
          </w:rPr>
        </w:r>
        <w:r w:rsidR="0031543F">
          <w:rPr>
            <w:noProof/>
            <w:webHidden/>
          </w:rPr>
          <w:fldChar w:fldCharType="separate"/>
        </w:r>
        <w:r>
          <w:rPr>
            <w:noProof/>
            <w:webHidden/>
          </w:rPr>
          <w:t>22</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22" w:history="1">
        <w:r w:rsidR="0031543F" w:rsidRPr="00F62F6A">
          <w:rPr>
            <w:rStyle w:val="Hypertextovprepojenie"/>
            <w:noProof/>
          </w:rPr>
          <w:t>2.6</w:t>
        </w:r>
        <w:r w:rsidR="0031543F">
          <w:rPr>
            <w:rFonts w:eastAsiaTheme="minorEastAsia" w:cstheme="minorBidi"/>
            <w:bCs w:val="0"/>
            <w:noProof/>
            <w:lang w:eastAsia="sk-SK"/>
          </w:rPr>
          <w:tab/>
        </w:r>
        <w:r w:rsidR="0031543F" w:rsidRPr="00F62F6A">
          <w:rPr>
            <w:rStyle w:val="Hypertextovprepojenie"/>
            <w:noProof/>
          </w:rPr>
          <w:t>Rozvod elektrickej energie</w:t>
        </w:r>
        <w:r w:rsidR="0031543F">
          <w:rPr>
            <w:noProof/>
            <w:webHidden/>
          </w:rPr>
          <w:tab/>
        </w:r>
        <w:r w:rsidR="0031543F">
          <w:rPr>
            <w:noProof/>
            <w:webHidden/>
          </w:rPr>
          <w:fldChar w:fldCharType="begin"/>
        </w:r>
        <w:r w:rsidR="0031543F">
          <w:rPr>
            <w:noProof/>
            <w:webHidden/>
          </w:rPr>
          <w:instrText xml:space="preserve"> PAGEREF _Toc23829222 \h </w:instrText>
        </w:r>
        <w:r w:rsidR="0031543F">
          <w:rPr>
            <w:noProof/>
            <w:webHidden/>
          </w:rPr>
        </w:r>
        <w:r w:rsidR="0031543F">
          <w:rPr>
            <w:noProof/>
            <w:webHidden/>
          </w:rPr>
          <w:fldChar w:fldCharType="separate"/>
        </w:r>
        <w:r>
          <w:rPr>
            <w:noProof/>
            <w:webHidden/>
          </w:rPr>
          <w:t>22</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23" w:history="1">
        <w:r w:rsidR="0031543F" w:rsidRPr="00F62F6A">
          <w:rPr>
            <w:rStyle w:val="Hypertextovprepojenie"/>
            <w:noProof/>
          </w:rPr>
          <w:t>2.7</w:t>
        </w:r>
        <w:r w:rsidR="0031543F">
          <w:rPr>
            <w:rFonts w:eastAsiaTheme="minorEastAsia" w:cstheme="minorBidi"/>
            <w:bCs w:val="0"/>
            <w:noProof/>
            <w:lang w:eastAsia="sk-SK"/>
          </w:rPr>
          <w:tab/>
        </w:r>
        <w:r w:rsidR="0031543F" w:rsidRPr="00F62F6A">
          <w:rPr>
            <w:rStyle w:val="Hypertextovprepojenie"/>
            <w:noProof/>
          </w:rPr>
          <w:t>Stavenisko a realizácia stavby</w:t>
        </w:r>
        <w:r w:rsidR="0031543F">
          <w:rPr>
            <w:noProof/>
            <w:webHidden/>
          </w:rPr>
          <w:tab/>
        </w:r>
        <w:r w:rsidR="0031543F">
          <w:rPr>
            <w:noProof/>
            <w:webHidden/>
          </w:rPr>
          <w:fldChar w:fldCharType="begin"/>
        </w:r>
        <w:r w:rsidR="0031543F">
          <w:rPr>
            <w:noProof/>
            <w:webHidden/>
          </w:rPr>
          <w:instrText xml:space="preserve"> PAGEREF _Toc23829223 \h </w:instrText>
        </w:r>
        <w:r w:rsidR="0031543F">
          <w:rPr>
            <w:noProof/>
            <w:webHidden/>
          </w:rPr>
        </w:r>
        <w:r w:rsidR="0031543F">
          <w:rPr>
            <w:noProof/>
            <w:webHidden/>
          </w:rPr>
          <w:fldChar w:fldCharType="separate"/>
        </w:r>
        <w:r>
          <w:rPr>
            <w:noProof/>
            <w:webHidden/>
          </w:rPr>
          <w:t>22</w:t>
        </w:r>
        <w:r w:rsidR="0031543F">
          <w:rPr>
            <w:noProof/>
            <w:webHidden/>
          </w:rPr>
          <w:fldChar w:fldCharType="end"/>
        </w:r>
      </w:hyperlink>
    </w:p>
    <w:p w:rsidR="0031543F" w:rsidRDefault="009969B9">
      <w:pPr>
        <w:pStyle w:val="Obsah2"/>
        <w:tabs>
          <w:tab w:val="left" w:pos="880"/>
          <w:tab w:val="right" w:leader="dot" w:pos="10194"/>
        </w:tabs>
        <w:rPr>
          <w:rFonts w:eastAsiaTheme="minorEastAsia" w:cstheme="minorBidi"/>
          <w:bCs w:val="0"/>
          <w:noProof/>
          <w:lang w:eastAsia="sk-SK"/>
        </w:rPr>
      </w:pPr>
      <w:hyperlink w:anchor="_Toc23829224" w:history="1">
        <w:r w:rsidR="0031543F" w:rsidRPr="00F62F6A">
          <w:rPr>
            <w:rStyle w:val="Hypertextovprepojenie"/>
            <w:noProof/>
          </w:rPr>
          <w:t>2.8</w:t>
        </w:r>
        <w:r w:rsidR="0031543F">
          <w:rPr>
            <w:rFonts w:eastAsiaTheme="minorEastAsia" w:cstheme="minorBidi"/>
            <w:bCs w:val="0"/>
            <w:noProof/>
            <w:lang w:eastAsia="sk-SK"/>
          </w:rPr>
          <w:tab/>
        </w:r>
        <w:r w:rsidR="0031543F" w:rsidRPr="00F62F6A">
          <w:rPr>
            <w:rStyle w:val="Hypertextovprepojenie"/>
            <w:noProof/>
          </w:rPr>
          <w:t>Požiadavky na doplňujúce prieskumy a projektové práce</w:t>
        </w:r>
        <w:r w:rsidR="0031543F">
          <w:rPr>
            <w:noProof/>
            <w:webHidden/>
          </w:rPr>
          <w:tab/>
        </w:r>
        <w:r w:rsidR="0031543F">
          <w:rPr>
            <w:noProof/>
            <w:webHidden/>
          </w:rPr>
          <w:fldChar w:fldCharType="begin"/>
        </w:r>
        <w:r w:rsidR="0031543F">
          <w:rPr>
            <w:noProof/>
            <w:webHidden/>
          </w:rPr>
          <w:instrText xml:space="preserve"> PAGEREF _Toc23829224 \h </w:instrText>
        </w:r>
        <w:r w:rsidR="0031543F">
          <w:rPr>
            <w:noProof/>
            <w:webHidden/>
          </w:rPr>
        </w:r>
        <w:r w:rsidR="0031543F">
          <w:rPr>
            <w:noProof/>
            <w:webHidden/>
          </w:rPr>
          <w:fldChar w:fldCharType="separate"/>
        </w:r>
        <w:r>
          <w:rPr>
            <w:noProof/>
            <w:webHidden/>
          </w:rPr>
          <w:t>23</w:t>
        </w:r>
        <w:r w:rsidR="0031543F">
          <w:rPr>
            <w:noProof/>
            <w:webHidden/>
          </w:rPr>
          <w:fldChar w:fldCharType="end"/>
        </w:r>
      </w:hyperlink>
    </w:p>
    <w:p w:rsidR="0031543F" w:rsidRDefault="009969B9">
      <w:pPr>
        <w:pStyle w:val="Obsah1"/>
        <w:rPr>
          <w:rFonts w:eastAsiaTheme="minorEastAsia" w:cstheme="minorBidi"/>
          <w:b w:val="0"/>
          <w:bCs w:val="0"/>
          <w:iCs w:val="0"/>
          <w:noProof/>
          <w:sz w:val="22"/>
          <w:szCs w:val="22"/>
          <w:lang w:eastAsia="sk-SK"/>
        </w:rPr>
      </w:pPr>
      <w:hyperlink w:anchor="_Toc23829225" w:history="1">
        <w:r w:rsidR="0031543F" w:rsidRPr="00F62F6A">
          <w:rPr>
            <w:rStyle w:val="Hypertextovprepojenie"/>
            <w:noProof/>
          </w:rPr>
          <w:t>3</w:t>
        </w:r>
        <w:r w:rsidR="0031543F">
          <w:rPr>
            <w:rFonts w:eastAsiaTheme="minorEastAsia" w:cstheme="minorBidi"/>
            <w:b w:val="0"/>
            <w:bCs w:val="0"/>
            <w:iCs w:val="0"/>
            <w:noProof/>
            <w:sz w:val="22"/>
            <w:szCs w:val="22"/>
            <w:lang w:eastAsia="sk-SK"/>
          </w:rPr>
          <w:tab/>
        </w:r>
        <w:r w:rsidR="0031543F" w:rsidRPr="00F62F6A">
          <w:rPr>
            <w:rStyle w:val="Hypertextovprepojenie"/>
            <w:noProof/>
          </w:rPr>
          <w:t>Riešenie objektov</w:t>
        </w:r>
        <w:r w:rsidR="0031543F">
          <w:rPr>
            <w:noProof/>
            <w:webHidden/>
          </w:rPr>
          <w:tab/>
        </w:r>
        <w:r w:rsidR="0031543F">
          <w:rPr>
            <w:noProof/>
            <w:webHidden/>
          </w:rPr>
          <w:fldChar w:fldCharType="begin"/>
        </w:r>
        <w:r w:rsidR="0031543F">
          <w:rPr>
            <w:noProof/>
            <w:webHidden/>
          </w:rPr>
          <w:instrText xml:space="preserve"> PAGEREF _Toc23829225 \h </w:instrText>
        </w:r>
        <w:r w:rsidR="0031543F">
          <w:rPr>
            <w:noProof/>
            <w:webHidden/>
          </w:rPr>
        </w:r>
        <w:r w:rsidR="0031543F">
          <w:rPr>
            <w:noProof/>
            <w:webHidden/>
          </w:rPr>
          <w:fldChar w:fldCharType="separate"/>
        </w:r>
        <w:r>
          <w:rPr>
            <w:noProof/>
            <w:webHidden/>
          </w:rPr>
          <w:t>24</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26" w:history="1">
        <w:r w:rsidR="0031543F" w:rsidRPr="00F62F6A">
          <w:rPr>
            <w:rStyle w:val="Hypertextovprepojenie"/>
            <w:bCs/>
            <w:noProof/>
          </w:rPr>
          <w:t>3.1.1</w:t>
        </w:r>
        <w:r w:rsidR="0031543F">
          <w:rPr>
            <w:rFonts w:eastAsiaTheme="minorEastAsia" w:cstheme="minorBidi"/>
            <w:noProof/>
            <w:szCs w:val="22"/>
            <w:lang w:eastAsia="sk-SK"/>
          </w:rPr>
          <w:tab/>
        </w:r>
        <w:r w:rsidR="0031543F" w:rsidRPr="00F62F6A">
          <w:rPr>
            <w:rStyle w:val="Hypertextovprepojenie"/>
            <w:bCs/>
            <w:noProof/>
          </w:rPr>
          <w:t>SO 101-01 II/529 Hranica okresov DT/BR – Sihla, km 13,659 – 17,727</w:t>
        </w:r>
        <w:r w:rsidR="0031543F">
          <w:rPr>
            <w:noProof/>
            <w:webHidden/>
          </w:rPr>
          <w:tab/>
        </w:r>
        <w:r w:rsidR="0031543F">
          <w:rPr>
            <w:noProof/>
            <w:webHidden/>
          </w:rPr>
          <w:fldChar w:fldCharType="begin"/>
        </w:r>
        <w:r w:rsidR="0031543F">
          <w:rPr>
            <w:noProof/>
            <w:webHidden/>
          </w:rPr>
          <w:instrText xml:space="preserve"> PAGEREF _Toc23829226 \h </w:instrText>
        </w:r>
        <w:r w:rsidR="0031543F">
          <w:rPr>
            <w:noProof/>
            <w:webHidden/>
          </w:rPr>
        </w:r>
        <w:r w:rsidR="0031543F">
          <w:rPr>
            <w:noProof/>
            <w:webHidden/>
          </w:rPr>
          <w:fldChar w:fldCharType="separate"/>
        </w:r>
        <w:r>
          <w:rPr>
            <w:noProof/>
            <w:webHidden/>
          </w:rPr>
          <w:t>24</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27" w:history="1">
        <w:r w:rsidR="0031543F" w:rsidRPr="00F62F6A">
          <w:rPr>
            <w:rStyle w:val="Hypertextovprepojenie"/>
            <w:bCs/>
            <w:noProof/>
          </w:rPr>
          <w:t>3.1.2</w:t>
        </w:r>
        <w:r w:rsidR="0031543F">
          <w:rPr>
            <w:rFonts w:eastAsiaTheme="minorEastAsia" w:cstheme="minorBidi"/>
            <w:noProof/>
            <w:szCs w:val="22"/>
            <w:lang w:eastAsia="sk-SK"/>
          </w:rPr>
          <w:tab/>
        </w:r>
        <w:r w:rsidR="0031543F" w:rsidRPr="00F62F6A">
          <w:rPr>
            <w:rStyle w:val="Hypertextovprepojenie"/>
            <w:bCs/>
            <w:noProof/>
          </w:rPr>
          <w:t xml:space="preserve">SO 102-01 Cesta III/2724 Kokava nad Rimavicou - Utekáč, </w:t>
        </w:r>
        <w:r w:rsidR="0031543F" w:rsidRPr="00F62F6A">
          <w:rPr>
            <w:rStyle w:val="Hypertextovprepojenie"/>
            <w:noProof/>
          </w:rPr>
          <w:t>km 1,487 - km 4,718</w:t>
        </w:r>
        <w:r w:rsidR="0031543F">
          <w:rPr>
            <w:noProof/>
            <w:webHidden/>
          </w:rPr>
          <w:tab/>
        </w:r>
        <w:r w:rsidR="0031543F">
          <w:rPr>
            <w:noProof/>
            <w:webHidden/>
          </w:rPr>
          <w:fldChar w:fldCharType="begin"/>
        </w:r>
        <w:r w:rsidR="0031543F">
          <w:rPr>
            <w:noProof/>
            <w:webHidden/>
          </w:rPr>
          <w:instrText xml:space="preserve"> PAGEREF _Toc23829227 \h </w:instrText>
        </w:r>
        <w:r w:rsidR="0031543F">
          <w:rPr>
            <w:noProof/>
            <w:webHidden/>
          </w:rPr>
        </w:r>
        <w:r w:rsidR="0031543F">
          <w:rPr>
            <w:noProof/>
            <w:webHidden/>
          </w:rPr>
          <w:fldChar w:fldCharType="separate"/>
        </w:r>
        <w:r>
          <w:rPr>
            <w:noProof/>
            <w:webHidden/>
          </w:rPr>
          <w:t>26</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28" w:history="1">
        <w:r w:rsidR="0031543F" w:rsidRPr="00F62F6A">
          <w:rPr>
            <w:rStyle w:val="Hypertextovprepojenie"/>
            <w:bCs/>
            <w:noProof/>
          </w:rPr>
          <w:t>3.1.3</w:t>
        </w:r>
        <w:r w:rsidR="0031543F">
          <w:rPr>
            <w:rFonts w:eastAsiaTheme="minorEastAsia" w:cstheme="minorBidi"/>
            <w:noProof/>
            <w:szCs w:val="22"/>
            <w:lang w:eastAsia="sk-SK"/>
          </w:rPr>
          <w:tab/>
        </w:r>
        <w:r w:rsidR="0031543F" w:rsidRPr="00F62F6A">
          <w:rPr>
            <w:rStyle w:val="Hypertextovprepojenie"/>
            <w:bCs/>
            <w:noProof/>
          </w:rPr>
          <w:t>SO 102-02 Cesta III/2724 Utekáč - Sihla, km 8,800 - km 19,784</w:t>
        </w:r>
        <w:r w:rsidR="0031543F">
          <w:rPr>
            <w:noProof/>
            <w:webHidden/>
          </w:rPr>
          <w:tab/>
        </w:r>
        <w:r w:rsidR="0031543F">
          <w:rPr>
            <w:noProof/>
            <w:webHidden/>
          </w:rPr>
          <w:fldChar w:fldCharType="begin"/>
        </w:r>
        <w:r w:rsidR="0031543F">
          <w:rPr>
            <w:noProof/>
            <w:webHidden/>
          </w:rPr>
          <w:instrText xml:space="preserve"> PAGEREF _Toc23829228 \h </w:instrText>
        </w:r>
        <w:r w:rsidR="0031543F">
          <w:rPr>
            <w:noProof/>
            <w:webHidden/>
          </w:rPr>
        </w:r>
        <w:r w:rsidR="0031543F">
          <w:rPr>
            <w:noProof/>
            <w:webHidden/>
          </w:rPr>
          <w:fldChar w:fldCharType="separate"/>
        </w:r>
        <w:r>
          <w:rPr>
            <w:noProof/>
            <w:webHidden/>
          </w:rPr>
          <w:t>28</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29" w:history="1">
        <w:r w:rsidR="0031543F" w:rsidRPr="00F62F6A">
          <w:rPr>
            <w:rStyle w:val="Hypertextovprepojenie"/>
            <w:noProof/>
          </w:rPr>
          <w:t>3.1.4</w:t>
        </w:r>
        <w:r w:rsidR="0031543F">
          <w:rPr>
            <w:rFonts w:eastAsiaTheme="minorEastAsia" w:cstheme="minorBidi"/>
            <w:noProof/>
            <w:szCs w:val="22"/>
            <w:lang w:eastAsia="sk-SK"/>
          </w:rPr>
          <w:tab/>
        </w:r>
        <w:r w:rsidR="0031543F" w:rsidRPr="00F62F6A">
          <w:rPr>
            <w:rStyle w:val="Hypertextovprepojenie"/>
            <w:noProof/>
          </w:rPr>
          <w:t>SO 208 – 00: Most ev.č. 2724-01 v km 0,859</w:t>
        </w:r>
        <w:r w:rsidR="0031543F">
          <w:rPr>
            <w:noProof/>
            <w:webHidden/>
          </w:rPr>
          <w:tab/>
        </w:r>
        <w:r w:rsidR="0031543F">
          <w:rPr>
            <w:noProof/>
            <w:webHidden/>
          </w:rPr>
          <w:fldChar w:fldCharType="begin"/>
        </w:r>
        <w:r w:rsidR="0031543F">
          <w:rPr>
            <w:noProof/>
            <w:webHidden/>
          </w:rPr>
          <w:instrText xml:space="preserve"> PAGEREF _Toc23829229 \h </w:instrText>
        </w:r>
        <w:r w:rsidR="0031543F">
          <w:rPr>
            <w:noProof/>
            <w:webHidden/>
          </w:rPr>
        </w:r>
        <w:r w:rsidR="0031543F">
          <w:rPr>
            <w:noProof/>
            <w:webHidden/>
          </w:rPr>
          <w:fldChar w:fldCharType="separate"/>
        </w:r>
        <w:r>
          <w:rPr>
            <w:noProof/>
            <w:webHidden/>
          </w:rPr>
          <w:t>31</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0" w:history="1">
        <w:r w:rsidR="0031543F" w:rsidRPr="00F62F6A">
          <w:rPr>
            <w:rStyle w:val="Hypertextovprepojenie"/>
            <w:noProof/>
          </w:rPr>
          <w:t>3.1.5</w:t>
        </w:r>
        <w:r w:rsidR="0031543F">
          <w:rPr>
            <w:rFonts w:eastAsiaTheme="minorEastAsia" w:cstheme="minorBidi"/>
            <w:noProof/>
            <w:szCs w:val="22"/>
            <w:lang w:eastAsia="sk-SK"/>
          </w:rPr>
          <w:tab/>
        </w:r>
        <w:r w:rsidR="0031543F" w:rsidRPr="00F62F6A">
          <w:rPr>
            <w:rStyle w:val="Hypertextovprepojenie"/>
            <w:noProof/>
          </w:rPr>
          <w:t>SO 209 – 00: Most ev.č. 2724-02 v km 5,593</w:t>
        </w:r>
        <w:r w:rsidR="0031543F">
          <w:rPr>
            <w:noProof/>
            <w:webHidden/>
          </w:rPr>
          <w:tab/>
        </w:r>
        <w:r w:rsidR="0031543F">
          <w:rPr>
            <w:noProof/>
            <w:webHidden/>
          </w:rPr>
          <w:fldChar w:fldCharType="begin"/>
        </w:r>
        <w:r w:rsidR="0031543F">
          <w:rPr>
            <w:noProof/>
            <w:webHidden/>
          </w:rPr>
          <w:instrText xml:space="preserve"> PAGEREF _Toc23829230 \h </w:instrText>
        </w:r>
        <w:r w:rsidR="0031543F">
          <w:rPr>
            <w:noProof/>
            <w:webHidden/>
          </w:rPr>
        </w:r>
        <w:r w:rsidR="0031543F">
          <w:rPr>
            <w:noProof/>
            <w:webHidden/>
          </w:rPr>
          <w:fldChar w:fldCharType="separate"/>
        </w:r>
        <w:r>
          <w:rPr>
            <w:noProof/>
            <w:webHidden/>
          </w:rPr>
          <w:t>32</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1" w:history="1">
        <w:r w:rsidR="0031543F" w:rsidRPr="00F62F6A">
          <w:rPr>
            <w:rStyle w:val="Hypertextovprepojenie"/>
            <w:noProof/>
          </w:rPr>
          <w:t>3.1.6</w:t>
        </w:r>
        <w:r w:rsidR="0031543F">
          <w:rPr>
            <w:rFonts w:eastAsiaTheme="minorEastAsia" w:cstheme="minorBidi"/>
            <w:noProof/>
            <w:szCs w:val="22"/>
            <w:lang w:eastAsia="sk-SK"/>
          </w:rPr>
          <w:tab/>
        </w:r>
        <w:r w:rsidR="0031543F" w:rsidRPr="00F62F6A">
          <w:rPr>
            <w:rStyle w:val="Hypertextovprepojenie"/>
            <w:noProof/>
          </w:rPr>
          <w:t>SO 210-00: Most ev.č. 2724-03 v km 6,484</w:t>
        </w:r>
        <w:r w:rsidR="0031543F">
          <w:rPr>
            <w:noProof/>
            <w:webHidden/>
          </w:rPr>
          <w:tab/>
        </w:r>
        <w:r w:rsidR="0031543F">
          <w:rPr>
            <w:noProof/>
            <w:webHidden/>
          </w:rPr>
          <w:fldChar w:fldCharType="begin"/>
        </w:r>
        <w:r w:rsidR="0031543F">
          <w:rPr>
            <w:noProof/>
            <w:webHidden/>
          </w:rPr>
          <w:instrText xml:space="preserve"> PAGEREF _Toc23829231 \h </w:instrText>
        </w:r>
        <w:r w:rsidR="0031543F">
          <w:rPr>
            <w:noProof/>
            <w:webHidden/>
          </w:rPr>
        </w:r>
        <w:r w:rsidR="0031543F">
          <w:rPr>
            <w:noProof/>
            <w:webHidden/>
          </w:rPr>
          <w:fldChar w:fldCharType="separate"/>
        </w:r>
        <w:r>
          <w:rPr>
            <w:noProof/>
            <w:webHidden/>
          </w:rPr>
          <w:t>35</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2" w:history="1">
        <w:r w:rsidR="0031543F" w:rsidRPr="00F62F6A">
          <w:rPr>
            <w:rStyle w:val="Hypertextovprepojenie"/>
            <w:noProof/>
          </w:rPr>
          <w:t>3.1.7</w:t>
        </w:r>
        <w:r w:rsidR="0031543F">
          <w:rPr>
            <w:rFonts w:eastAsiaTheme="minorEastAsia" w:cstheme="minorBidi"/>
            <w:noProof/>
            <w:szCs w:val="22"/>
            <w:lang w:eastAsia="sk-SK"/>
          </w:rPr>
          <w:tab/>
        </w:r>
        <w:r w:rsidR="0031543F" w:rsidRPr="00F62F6A">
          <w:rPr>
            <w:rStyle w:val="Hypertextovprepojenie"/>
            <w:noProof/>
          </w:rPr>
          <w:t>SO 211 – 00: Most ev.č. 2724-04 v km 9,018</w:t>
        </w:r>
        <w:r w:rsidR="0031543F">
          <w:rPr>
            <w:noProof/>
            <w:webHidden/>
          </w:rPr>
          <w:tab/>
        </w:r>
        <w:r w:rsidR="0031543F">
          <w:rPr>
            <w:noProof/>
            <w:webHidden/>
          </w:rPr>
          <w:fldChar w:fldCharType="begin"/>
        </w:r>
        <w:r w:rsidR="0031543F">
          <w:rPr>
            <w:noProof/>
            <w:webHidden/>
          </w:rPr>
          <w:instrText xml:space="preserve"> PAGEREF _Toc23829232 \h </w:instrText>
        </w:r>
        <w:r w:rsidR="0031543F">
          <w:rPr>
            <w:noProof/>
            <w:webHidden/>
          </w:rPr>
        </w:r>
        <w:r w:rsidR="0031543F">
          <w:rPr>
            <w:noProof/>
            <w:webHidden/>
          </w:rPr>
          <w:fldChar w:fldCharType="separate"/>
        </w:r>
        <w:r>
          <w:rPr>
            <w:noProof/>
            <w:webHidden/>
          </w:rPr>
          <w:t>36</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3" w:history="1">
        <w:r w:rsidR="0031543F" w:rsidRPr="00F62F6A">
          <w:rPr>
            <w:rStyle w:val="Hypertextovprepojenie"/>
            <w:rFonts w:cs="Arial"/>
            <w:noProof/>
          </w:rPr>
          <w:t>3.1.8</w:t>
        </w:r>
        <w:r w:rsidR="0031543F">
          <w:rPr>
            <w:rFonts w:eastAsiaTheme="minorEastAsia" w:cstheme="minorBidi"/>
            <w:noProof/>
            <w:szCs w:val="22"/>
            <w:lang w:eastAsia="sk-SK"/>
          </w:rPr>
          <w:tab/>
        </w:r>
        <w:r w:rsidR="0031543F" w:rsidRPr="00F62F6A">
          <w:rPr>
            <w:rStyle w:val="Hypertextovprepojenie"/>
            <w:noProof/>
          </w:rPr>
          <w:t>SO 212 – 00: Most ev.č. 2724-05 v km 10,626</w:t>
        </w:r>
        <w:r w:rsidR="0031543F">
          <w:rPr>
            <w:noProof/>
            <w:webHidden/>
          </w:rPr>
          <w:tab/>
        </w:r>
        <w:r w:rsidR="0031543F">
          <w:rPr>
            <w:noProof/>
            <w:webHidden/>
          </w:rPr>
          <w:fldChar w:fldCharType="begin"/>
        </w:r>
        <w:r w:rsidR="0031543F">
          <w:rPr>
            <w:noProof/>
            <w:webHidden/>
          </w:rPr>
          <w:instrText xml:space="preserve"> PAGEREF _Toc23829233 \h </w:instrText>
        </w:r>
        <w:r w:rsidR="0031543F">
          <w:rPr>
            <w:noProof/>
            <w:webHidden/>
          </w:rPr>
        </w:r>
        <w:r w:rsidR="0031543F">
          <w:rPr>
            <w:noProof/>
            <w:webHidden/>
          </w:rPr>
          <w:fldChar w:fldCharType="separate"/>
        </w:r>
        <w:r>
          <w:rPr>
            <w:noProof/>
            <w:webHidden/>
          </w:rPr>
          <w:t>38</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4" w:history="1">
        <w:r w:rsidR="0031543F" w:rsidRPr="00F62F6A">
          <w:rPr>
            <w:rStyle w:val="Hypertextovprepojenie"/>
            <w:noProof/>
          </w:rPr>
          <w:t>3.1.9</w:t>
        </w:r>
        <w:r w:rsidR="0031543F">
          <w:rPr>
            <w:rFonts w:eastAsiaTheme="minorEastAsia" w:cstheme="minorBidi"/>
            <w:noProof/>
            <w:szCs w:val="22"/>
            <w:lang w:eastAsia="sk-SK"/>
          </w:rPr>
          <w:tab/>
        </w:r>
        <w:r w:rsidR="0031543F" w:rsidRPr="00F62F6A">
          <w:rPr>
            <w:rStyle w:val="Hypertextovprepojenie"/>
            <w:noProof/>
          </w:rPr>
          <w:t>SO 213 – 00: Most ev.č. 2724-06 v km 15,193</w:t>
        </w:r>
        <w:r w:rsidR="0031543F">
          <w:rPr>
            <w:noProof/>
            <w:webHidden/>
          </w:rPr>
          <w:tab/>
        </w:r>
        <w:r w:rsidR="0031543F">
          <w:rPr>
            <w:noProof/>
            <w:webHidden/>
          </w:rPr>
          <w:fldChar w:fldCharType="begin"/>
        </w:r>
        <w:r w:rsidR="0031543F">
          <w:rPr>
            <w:noProof/>
            <w:webHidden/>
          </w:rPr>
          <w:instrText xml:space="preserve"> PAGEREF _Toc23829234 \h </w:instrText>
        </w:r>
        <w:r w:rsidR="0031543F">
          <w:rPr>
            <w:noProof/>
            <w:webHidden/>
          </w:rPr>
        </w:r>
        <w:r w:rsidR="0031543F">
          <w:rPr>
            <w:noProof/>
            <w:webHidden/>
          </w:rPr>
          <w:fldChar w:fldCharType="separate"/>
        </w:r>
        <w:r>
          <w:rPr>
            <w:noProof/>
            <w:webHidden/>
          </w:rPr>
          <w:t>40</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5" w:history="1">
        <w:r w:rsidR="0031543F" w:rsidRPr="00F62F6A">
          <w:rPr>
            <w:rStyle w:val="Hypertextovprepojenie"/>
            <w:noProof/>
          </w:rPr>
          <w:t>3.1.10</w:t>
        </w:r>
        <w:r w:rsidR="0031543F">
          <w:rPr>
            <w:rFonts w:eastAsiaTheme="minorEastAsia" w:cstheme="minorBidi"/>
            <w:noProof/>
            <w:szCs w:val="22"/>
            <w:lang w:eastAsia="sk-SK"/>
          </w:rPr>
          <w:tab/>
        </w:r>
        <w:r w:rsidR="0031543F" w:rsidRPr="00F62F6A">
          <w:rPr>
            <w:rStyle w:val="Hypertextovprepojenie"/>
            <w:noProof/>
          </w:rPr>
          <w:t>SO 214 – 00: Most ev.č. 2724-07 v km 17,182</w:t>
        </w:r>
        <w:r w:rsidR="0031543F">
          <w:rPr>
            <w:noProof/>
            <w:webHidden/>
          </w:rPr>
          <w:tab/>
        </w:r>
        <w:r w:rsidR="0031543F">
          <w:rPr>
            <w:noProof/>
            <w:webHidden/>
          </w:rPr>
          <w:fldChar w:fldCharType="begin"/>
        </w:r>
        <w:r w:rsidR="0031543F">
          <w:rPr>
            <w:noProof/>
            <w:webHidden/>
          </w:rPr>
          <w:instrText xml:space="preserve"> PAGEREF _Toc23829235 \h </w:instrText>
        </w:r>
        <w:r w:rsidR="0031543F">
          <w:rPr>
            <w:noProof/>
            <w:webHidden/>
          </w:rPr>
        </w:r>
        <w:r w:rsidR="0031543F">
          <w:rPr>
            <w:noProof/>
            <w:webHidden/>
          </w:rPr>
          <w:fldChar w:fldCharType="separate"/>
        </w:r>
        <w:r>
          <w:rPr>
            <w:noProof/>
            <w:webHidden/>
          </w:rPr>
          <w:t>41</w:t>
        </w:r>
        <w:r w:rsidR="0031543F">
          <w:rPr>
            <w:noProof/>
            <w:webHidden/>
          </w:rPr>
          <w:fldChar w:fldCharType="end"/>
        </w:r>
      </w:hyperlink>
    </w:p>
    <w:p w:rsidR="0031543F" w:rsidRDefault="009969B9">
      <w:pPr>
        <w:pStyle w:val="Obsah3"/>
        <w:tabs>
          <w:tab w:val="left" w:pos="1320"/>
          <w:tab w:val="right" w:leader="dot" w:pos="10194"/>
        </w:tabs>
        <w:rPr>
          <w:rFonts w:eastAsiaTheme="minorEastAsia" w:cstheme="minorBidi"/>
          <w:noProof/>
          <w:szCs w:val="22"/>
          <w:lang w:eastAsia="sk-SK"/>
        </w:rPr>
      </w:pPr>
      <w:hyperlink w:anchor="_Toc23829236" w:history="1">
        <w:r w:rsidR="0031543F" w:rsidRPr="00F62F6A">
          <w:rPr>
            <w:rStyle w:val="Hypertextovprepojenie"/>
            <w:bCs/>
            <w:noProof/>
          </w:rPr>
          <w:t>3.1.11</w:t>
        </w:r>
        <w:r w:rsidR="0031543F">
          <w:rPr>
            <w:rFonts w:eastAsiaTheme="minorEastAsia" w:cstheme="minorBidi"/>
            <w:noProof/>
            <w:szCs w:val="22"/>
            <w:lang w:eastAsia="sk-SK"/>
          </w:rPr>
          <w:tab/>
        </w:r>
        <w:r w:rsidR="0031543F" w:rsidRPr="00F62F6A">
          <w:rPr>
            <w:rStyle w:val="Hypertextovprepojenie"/>
            <w:bCs/>
            <w:noProof/>
          </w:rPr>
          <w:t>SO 301-00 Sanácia zosuvného územia na ceste III/2724 v km 15,537 – 15,599</w:t>
        </w:r>
        <w:r w:rsidR="0031543F">
          <w:rPr>
            <w:noProof/>
            <w:webHidden/>
          </w:rPr>
          <w:tab/>
        </w:r>
        <w:r w:rsidR="0031543F">
          <w:rPr>
            <w:noProof/>
            <w:webHidden/>
          </w:rPr>
          <w:fldChar w:fldCharType="begin"/>
        </w:r>
        <w:r w:rsidR="0031543F">
          <w:rPr>
            <w:noProof/>
            <w:webHidden/>
          </w:rPr>
          <w:instrText xml:space="preserve"> PAGEREF _Toc23829236 \h </w:instrText>
        </w:r>
        <w:r w:rsidR="0031543F">
          <w:rPr>
            <w:noProof/>
            <w:webHidden/>
          </w:rPr>
        </w:r>
        <w:r w:rsidR="0031543F">
          <w:rPr>
            <w:noProof/>
            <w:webHidden/>
          </w:rPr>
          <w:fldChar w:fldCharType="separate"/>
        </w:r>
        <w:r>
          <w:rPr>
            <w:noProof/>
            <w:webHidden/>
          </w:rPr>
          <w:t>44</w:t>
        </w:r>
        <w:r w:rsidR="0031543F">
          <w:rPr>
            <w:noProof/>
            <w:webHidden/>
          </w:rPr>
          <w:fldChar w:fldCharType="end"/>
        </w:r>
      </w:hyperlink>
    </w:p>
    <w:p w:rsidR="002D474F" w:rsidRPr="000C518B" w:rsidRDefault="00DE7295" w:rsidP="00F20EE1">
      <w:pPr>
        <w:jc w:val="both"/>
      </w:pPr>
      <w:r w:rsidRPr="000C518B">
        <w:fldChar w:fldCharType="end"/>
      </w:r>
      <w:r w:rsidR="002D474F" w:rsidRPr="000C518B">
        <w:br w:type="page"/>
      </w:r>
    </w:p>
    <w:p w:rsidR="00DC1DC0" w:rsidRPr="000C518B" w:rsidRDefault="00DC1DC0" w:rsidP="00F20EE1">
      <w:pPr>
        <w:pStyle w:val="Nadpis1"/>
        <w:pBdr>
          <w:left w:val="single" w:sz="4" w:space="16" w:color="EB1419"/>
        </w:pBdr>
        <w:tabs>
          <w:tab w:val="left" w:pos="2268"/>
          <w:tab w:val="right" w:leader="dot" w:pos="9356"/>
        </w:tabs>
        <w:spacing w:before="100" w:beforeAutospacing="1" w:after="100" w:afterAutospacing="1"/>
        <w:jc w:val="both"/>
        <w:rPr>
          <w:lang w:val="sk-SK"/>
        </w:rPr>
      </w:pPr>
      <w:bookmarkStart w:id="1" w:name="_Toc530569842"/>
      <w:bookmarkStart w:id="2" w:name="_Toc23829195"/>
      <w:r w:rsidRPr="000C518B">
        <w:rPr>
          <w:lang w:val="sk-SK"/>
        </w:rPr>
        <w:lastRenderedPageBreak/>
        <w:t>Identifikačné údaje</w:t>
      </w:r>
      <w:bookmarkEnd w:id="1"/>
      <w:bookmarkEnd w:id="2"/>
    </w:p>
    <w:p w:rsidR="00DC1DC0" w:rsidRPr="000C518B" w:rsidRDefault="00DC1DC0" w:rsidP="00F20EE1">
      <w:pPr>
        <w:pStyle w:val="Nadpis2"/>
        <w:jc w:val="both"/>
        <w:rPr>
          <w:lang w:val="sk-SK"/>
        </w:rPr>
      </w:pPr>
      <w:bookmarkStart w:id="3" w:name="_Toc530557775"/>
      <w:bookmarkStart w:id="4" w:name="_Toc530569843"/>
      <w:bookmarkStart w:id="5" w:name="_Toc23829196"/>
      <w:r w:rsidRPr="000C518B">
        <w:rPr>
          <w:lang w:val="sk-SK"/>
        </w:rPr>
        <w:t>Stavba</w:t>
      </w:r>
      <w:bookmarkEnd w:id="3"/>
      <w:bookmarkEnd w:id="4"/>
      <w:bookmarkEnd w:id="5"/>
    </w:p>
    <w:p w:rsidR="00DC1DC0" w:rsidRPr="000C518B" w:rsidRDefault="00DC1DC0" w:rsidP="00F20EE1">
      <w:pPr>
        <w:ind w:left="3261" w:hanging="2977"/>
        <w:jc w:val="both"/>
        <w:rPr>
          <w:lang w:eastAsia="sk-SK"/>
        </w:rPr>
      </w:pPr>
      <w:r w:rsidRPr="000C518B">
        <w:rPr>
          <w:i/>
          <w:lang w:eastAsia="sk-SK"/>
        </w:rPr>
        <w:t>Názov:</w:t>
      </w:r>
      <w:r w:rsidRPr="000C518B">
        <w:rPr>
          <w:lang w:eastAsia="sk-SK"/>
        </w:rPr>
        <w:tab/>
        <w:t>Rekonštrukcia cesty a mostov II/529 Brezno -  Č. Balog a III/2724 (52612) Kokava nad Rimavicou-Utekáč</w:t>
      </w:r>
    </w:p>
    <w:p w:rsidR="00DC1DC0" w:rsidRPr="000C518B" w:rsidRDefault="00DC1DC0" w:rsidP="00F20EE1">
      <w:pPr>
        <w:ind w:left="3261" w:hanging="2977"/>
        <w:jc w:val="both"/>
        <w:rPr>
          <w:lang w:eastAsia="sk-SK"/>
        </w:rPr>
      </w:pPr>
      <w:r w:rsidRPr="000C518B">
        <w:rPr>
          <w:i/>
          <w:lang w:eastAsia="sk-SK"/>
        </w:rPr>
        <w:t>Okres:</w:t>
      </w:r>
      <w:r w:rsidRPr="000C518B">
        <w:rPr>
          <w:lang w:eastAsia="sk-SK"/>
        </w:rPr>
        <w:tab/>
        <w:t>Brezno</w:t>
      </w:r>
    </w:p>
    <w:p w:rsidR="00DC1DC0" w:rsidRPr="000C518B" w:rsidRDefault="00DC1DC0" w:rsidP="00F20EE1">
      <w:pPr>
        <w:ind w:left="3261" w:hanging="2977"/>
        <w:jc w:val="both"/>
        <w:rPr>
          <w:lang w:eastAsia="sk-SK"/>
        </w:rPr>
      </w:pPr>
      <w:r w:rsidRPr="000C518B">
        <w:rPr>
          <w:i/>
          <w:lang w:eastAsia="sk-SK"/>
        </w:rPr>
        <w:t>Kraj:</w:t>
      </w:r>
      <w:r w:rsidRPr="000C518B">
        <w:rPr>
          <w:lang w:eastAsia="sk-SK"/>
        </w:rPr>
        <w:tab/>
        <w:t>Banskobystrický kraj</w:t>
      </w:r>
    </w:p>
    <w:p w:rsidR="00DC1DC0" w:rsidRPr="000C518B" w:rsidRDefault="00DC1DC0" w:rsidP="00F20EE1">
      <w:pPr>
        <w:ind w:left="3261" w:hanging="2977"/>
        <w:jc w:val="both"/>
        <w:rPr>
          <w:lang w:eastAsia="sk-SK"/>
        </w:rPr>
      </w:pPr>
      <w:r w:rsidRPr="000C518B">
        <w:rPr>
          <w:i/>
          <w:lang w:eastAsia="sk-SK"/>
        </w:rPr>
        <w:t xml:space="preserve">Zoznam dotknutých obcí a k.ú. </w:t>
      </w:r>
      <w:r w:rsidRPr="000C518B">
        <w:rPr>
          <w:i/>
          <w:lang w:eastAsia="sk-SK"/>
        </w:rPr>
        <w:tab/>
      </w:r>
      <w:r w:rsidRPr="000C518B">
        <w:rPr>
          <w:lang w:eastAsia="sk-SK"/>
        </w:rPr>
        <w:t>Brezno, Čierny Balog, Sihla, Drábsko, Lom nad Rimavicou, Utekáč, Kokava nad Rimavicou</w:t>
      </w:r>
    </w:p>
    <w:p w:rsidR="00DC1DC0" w:rsidRPr="000C518B" w:rsidRDefault="00DC1DC0" w:rsidP="00F20EE1">
      <w:pPr>
        <w:ind w:left="3261" w:hanging="2977"/>
        <w:jc w:val="both"/>
        <w:rPr>
          <w:lang w:eastAsia="sk-SK"/>
        </w:rPr>
      </w:pPr>
      <w:r w:rsidRPr="000C518B">
        <w:rPr>
          <w:i/>
          <w:lang w:eastAsia="sk-SK"/>
        </w:rPr>
        <w:t>Druh stavby:</w:t>
      </w:r>
      <w:r w:rsidRPr="000C518B">
        <w:rPr>
          <w:i/>
          <w:lang w:eastAsia="sk-SK"/>
        </w:rPr>
        <w:tab/>
      </w:r>
      <w:r w:rsidRPr="000C518B">
        <w:rPr>
          <w:lang w:eastAsia="sk-SK"/>
        </w:rPr>
        <w:t>Rekonštrukcia, modernizácia</w:t>
      </w:r>
    </w:p>
    <w:p w:rsidR="00DC1DC0" w:rsidRPr="000C518B" w:rsidRDefault="00F5222A" w:rsidP="00F20EE1">
      <w:pPr>
        <w:ind w:left="3261" w:hanging="2977"/>
        <w:jc w:val="both"/>
        <w:rPr>
          <w:lang w:eastAsia="sk-SK"/>
        </w:rPr>
      </w:pPr>
      <w:r w:rsidRPr="000C518B">
        <w:rPr>
          <w:i/>
          <w:lang w:eastAsia="sk-SK"/>
        </w:rPr>
        <w:t>Kategória</w:t>
      </w:r>
      <w:r w:rsidR="00DC1DC0" w:rsidRPr="000C518B">
        <w:rPr>
          <w:i/>
          <w:lang w:eastAsia="sk-SK"/>
        </w:rPr>
        <w:t>:</w:t>
      </w:r>
      <w:r w:rsidR="00DC1DC0" w:rsidRPr="000C518B">
        <w:rPr>
          <w:lang w:eastAsia="sk-SK"/>
        </w:rPr>
        <w:tab/>
      </w:r>
      <w:r w:rsidRPr="000C518B">
        <w:rPr>
          <w:lang w:eastAsia="sk-SK"/>
        </w:rPr>
        <w:t>C 7,5/60</w:t>
      </w:r>
    </w:p>
    <w:p w:rsidR="00DC1DC0" w:rsidRPr="000C518B" w:rsidRDefault="00DC1DC0" w:rsidP="00F20EE1">
      <w:pPr>
        <w:pStyle w:val="Nadpis2"/>
        <w:jc w:val="both"/>
        <w:rPr>
          <w:lang w:val="sk-SK"/>
        </w:rPr>
      </w:pPr>
      <w:bookmarkStart w:id="6" w:name="_Toc522273059"/>
      <w:bookmarkStart w:id="7" w:name="_Toc530557776"/>
      <w:bookmarkStart w:id="8" w:name="_Toc530569844"/>
      <w:bookmarkStart w:id="9" w:name="_Toc23829197"/>
      <w:r w:rsidRPr="000C518B">
        <w:rPr>
          <w:lang w:val="sk-SK"/>
        </w:rPr>
        <w:t xml:space="preserve">Stavebník a </w:t>
      </w:r>
      <w:bookmarkEnd w:id="6"/>
      <w:r w:rsidRPr="000C518B">
        <w:rPr>
          <w:lang w:val="sk-SK"/>
        </w:rPr>
        <w:t>objednávateľ</w:t>
      </w:r>
      <w:bookmarkEnd w:id="7"/>
      <w:bookmarkEnd w:id="8"/>
      <w:bookmarkEnd w:id="9"/>
    </w:p>
    <w:p w:rsidR="00DC1DC0" w:rsidRPr="000C518B" w:rsidRDefault="00DC1DC0" w:rsidP="00F20EE1">
      <w:pPr>
        <w:ind w:left="3261" w:hanging="2977"/>
        <w:jc w:val="both"/>
        <w:rPr>
          <w:i/>
          <w:lang w:eastAsia="sk-SK"/>
        </w:rPr>
      </w:pPr>
      <w:r w:rsidRPr="000C518B">
        <w:rPr>
          <w:i/>
          <w:lang w:eastAsia="sk-SK"/>
        </w:rPr>
        <w:t>Názov a adresa stavebníka:</w:t>
      </w:r>
      <w:r w:rsidRPr="000C518B">
        <w:rPr>
          <w:i/>
          <w:lang w:eastAsia="sk-SK"/>
        </w:rPr>
        <w:tab/>
        <w:t>Banskobystrická regionálna správa ciest, a.s.</w:t>
      </w:r>
    </w:p>
    <w:p w:rsidR="00DC1DC0" w:rsidRPr="000C518B" w:rsidRDefault="00DC1DC0" w:rsidP="00F20EE1">
      <w:pPr>
        <w:ind w:left="3261" w:hanging="2977"/>
        <w:jc w:val="both"/>
        <w:rPr>
          <w:i/>
          <w:lang w:eastAsia="sk-SK"/>
        </w:rPr>
      </w:pPr>
      <w:r w:rsidRPr="000C518B">
        <w:rPr>
          <w:i/>
          <w:lang w:eastAsia="sk-SK"/>
        </w:rPr>
        <w:t>Sídlo:</w:t>
      </w:r>
      <w:r w:rsidRPr="000C518B">
        <w:rPr>
          <w:i/>
          <w:lang w:eastAsia="sk-SK"/>
        </w:rPr>
        <w:tab/>
        <w:t>Majerská cesta 94, 974 96 Banská Bystrica </w:t>
      </w:r>
    </w:p>
    <w:p w:rsidR="00DC1DC0" w:rsidRPr="000C518B" w:rsidRDefault="00DC1DC0" w:rsidP="00F20EE1">
      <w:pPr>
        <w:ind w:left="3261" w:hanging="2977"/>
        <w:jc w:val="both"/>
        <w:rPr>
          <w:i/>
          <w:lang w:eastAsia="sk-SK"/>
        </w:rPr>
      </w:pPr>
      <w:r w:rsidRPr="000C518B">
        <w:rPr>
          <w:i/>
          <w:lang w:eastAsia="sk-SK"/>
        </w:rPr>
        <w:t>Názov a adresa objednávateľa:</w:t>
      </w:r>
      <w:r w:rsidRPr="000C518B">
        <w:rPr>
          <w:i/>
          <w:lang w:eastAsia="sk-SK"/>
        </w:rPr>
        <w:tab/>
        <w:t>Banskobystrický samosprávny kraj</w:t>
      </w:r>
    </w:p>
    <w:p w:rsidR="00DC1DC0" w:rsidRPr="000C518B" w:rsidRDefault="00DC1DC0" w:rsidP="00F20EE1">
      <w:pPr>
        <w:ind w:left="3261" w:hanging="2977"/>
        <w:jc w:val="both"/>
        <w:rPr>
          <w:i/>
          <w:lang w:eastAsia="sk-SK"/>
        </w:rPr>
      </w:pPr>
      <w:r w:rsidRPr="000C518B">
        <w:rPr>
          <w:i/>
          <w:lang w:eastAsia="sk-SK"/>
        </w:rPr>
        <w:t>Sídlo:</w:t>
      </w:r>
      <w:r w:rsidRPr="000C518B">
        <w:rPr>
          <w:i/>
          <w:lang w:eastAsia="sk-SK"/>
        </w:rPr>
        <w:tab/>
        <w:t>Námestie SNP 23, 974 01 Banská Bystrica</w:t>
      </w:r>
    </w:p>
    <w:p w:rsidR="00DC1DC0" w:rsidRPr="000C518B" w:rsidRDefault="00DC1DC0" w:rsidP="00F20EE1">
      <w:pPr>
        <w:pStyle w:val="Nadpis2"/>
        <w:jc w:val="both"/>
        <w:rPr>
          <w:lang w:val="sk-SK"/>
        </w:rPr>
      </w:pPr>
      <w:bookmarkStart w:id="10" w:name="_Toc522273060"/>
      <w:bookmarkStart w:id="11" w:name="_Toc530557777"/>
      <w:bookmarkStart w:id="12" w:name="_Toc530569845"/>
      <w:bookmarkStart w:id="13" w:name="_Toc23829198"/>
      <w:r w:rsidRPr="000C518B">
        <w:rPr>
          <w:lang w:val="sk-SK"/>
        </w:rPr>
        <w:t>Projektant</w:t>
      </w:r>
      <w:bookmarkEnd w:id="10"/>
      <w:bookmarkEnd w:id="11"/>
      <w:bookmarkEnd w:id="12"/>
      <w:bookmarkEnd w:id="13"/>
    </w:p>
    <w:p w:rsidR="00DC1DC0" w:rsidRPr="000C518B" w:rsidRDefault="00DC1DC0" w:rsidP="00F20EE1">
      <w:pPr>
        <w:ind w:left="3261" w:hanging="2977"/>
        <w:jc w:val="both"/>
        <w:rPr>
          <w:i/>
          <w:lang w:eastAsia="sk-SK"/>
        </w:rPr>
      </w:pPr>
      <w:r w:rsidRPr="000C518B">
        <w:rPr>
          <w:i/>
          <w:lang w:eastAsia="sk-SK"/>
        </w:rPr>
        <w:t>Názov a adresa:</w:t>
      </w:r>
      <w:r w:rsidRPr="000C518B">
        <w:rPr>
          <w:i/>
          <w:lang w:eastAsia="sk-SK"/>
        </w:rPr>
        <w:tab/>
        <w:t>HBH Projekt spol. s r.o.</w:t>
      </w:r>
    </w:p>
    <w:p w:rsidR="00DC1DC0" w:rsidRPr="000C518B" w:rsidRDefault="00DC1DC0" w:rsidP="00F20EE1">
      <w:pPr>
        <w:ind w:left="3261" w:hanging="2977"/>
        <w:jc w:val="both"/>
        <w:rPr>
          <w:i/>
          <w:lang w:eastAsia="sk-SK"/>
        </w:rPr>
      </w:pPr>
      <w:r w:rsidRPr="000C518B">
        <w:rPr>
          <w:i/>
          <w:lang w:eastAsia="sk-SK"/>
        </w:rPr>
        <w:tab/>
        <w:t>Kabátníkova 216/5, 602 00 Brno, Česká republika</w:t>
      </w:r>
    </w:p>
    <w:p w:rsidR="00DC1DC0" w:rsidRPr="000C518B" w:rsidRDefault="00DC1DC0" w:rsidP="00F20EE1">
      <w:pPr>
        <w:ind w:left="3261" w:hanging="2977"/>
        <w:jc w:val="both"/>
        <w:rPr>
          <w:i/>
          <w:lang w:eastAsia="sk-SK"/>
        </w:rPr>
      </w:pPr>
      <w:r w:rsidRPr="000C518B">
        <w:rPr>
          <w:i/>
          <w:lang w:eastAsia="sk-SK"/>
        </w:rPr>
        <w:tab/>
        <w:t>IČO:</w:t>
      </w:r>
      <w:r w:rsidRPr="000C518B">
        <w:rPr>
          <w:i/>
          <w:lang w:eastAsia="sk-SK"/>
        </w:rPr>
        <w:tab/>
        <w:t>44961944</w:t>
      </w:r>
    </w:p>
    <w:p w:rsidR="00DC1DC0" w:rsidRPr="000C518B" w:rsidRDefault="00DC1DC0" w:rsidP="00F20EE1">
      <w:pPr>
        <w:ind w:left="3261" w:hanging="2977"/>
        <w:jc w:val="both"/>
        <w:rPr>
          <w:i/>
          <w:lang w:eastAsia="sk-SK"/>
        </w:rPr>
      </w:pPr>
      <w:r w:rsidRPr="000C518B">
        <w:rPr>
          <w:i/>
          <w:lang w:eastAsia="sk-SK"/>
        </w:rPr>
        <w:t>Spracovateľský útvar :</w:t>
      </w:r>
      <w:r w:rsidRPr="000C518B">
        <w:rPr>
          <w:i/>
          <w:lang w:eastAsia="sk-SK"/>
        </w:rPr>
        <w:tab/>
        <w:t xml:space="preserve">HBH Projekt spol. s r.o. Organizačná zložka Slovensko, Ružová dolina 10, 821 09 Bratislava </w:t>
      </w:r>
    </w:p>
    <w:p w:rsidR="00DC1DC0" w:rsidRPr="000C518B" w:rsidRDefault="00DC1DC0" w:rsidP="00F20EE1">
      <w:pPr>
        <w:ind w:left="3261" w:hanging="2977"/>
        <w:jc w:val="both"/>
        <w:rPr>
          <w:i/>
          <w:lang w:eastAsia="sk-SK"/>
        </w:rPr>
      </w:pPr>
      <w:r w:rsidRPr="000C518B">
        <w:rPr>
          <w:i/>
          <w:lang w:eastAsia="sk-SK"/>
        </w:rPr>
        <w:tab/>
        <w:t>IČO :</w:t>
      </w:r>
      <w:r w:rsidRPr="000C518B">
        <w:rPr>
          <w:i/>
          <w:lang w:eastAsia="sk-SK"/>
        </w:rPr>
        <w:tab/>
        <w:t>31815332</w:t>
      </w:r>
    </w:p>
    <w:p w:rsidR="00DC1DC0" w:rsidRPr="000C518B" w:rsidRDefault="00DC1DC0" w:rsidP="00F20EE1">
      <w:pPr>
        <w:ind w:left="3261" w:hanging="2977"/>
        <w:jc w:val="both"/>
        <w:rPr>
          <w:i/>
          <w:lang w:eastAsia="sk-SK"/>
        </w:rPr>
      </w:pPr>
      <w:r w:rsidRPr="000C518B">
        <w:rPr>
          <w:i/>
          <w:lang w:eastAsia="sk-SK"/>
        </w:rPr>
        <w:t xml:space="preserve">Hlavný inžinier projektu: </w:t>
      </w:r>
      <w:r w:rsidRPr="000C518B">
        <w:rPr>
          <w:i/>
          <w:lang w:eastAsia="sk-SK"/>
        </w:rPr>
        <w:tab/>
        <w:t>Ing. Kubačka Tomáš</w:t>
      </w:r>
    </w:p>
    <w:p w:rsidR="008E1457" w:rsidRPr="000C518B" w:rsidRDefault="008E1457" w:rsidP="00F20EE1">
      <w:pPr>
        <w:pStyle w:val="Nadpis2"/>
        <w:jc w:val="both"/>
        <w:rPr>
          <w:lang w:val="sk-SK"/>
        </w:rPr>
      </w:pPr>
      <w:bookmarkStart w:id="14" w:name="_Toc23829199"/>
      <w:bookmarkStart w:id="15" w:name="_Toc530569846"/>
      <w:r w:rsidRPr="000C518B">
        <w:rPr>
          <w:lang w:val="sk-SK"/>
        </w:rPr>
        <w:t>Základne údaje charakterizujúce stavbu</w:t>
      </w:r>
      <w:bookmarkEnd w:id="14"/>
    </w:p>
    <w:p w:rsidR="008E1457" w:rsidRPr="000C518B" w:rsidRDefault="008E1457" w:rsidP="00F20EE1">
      <w:pPr>
        <w:jc w:val="both"/>
      </w:pPr>
      <w:r w:rsidRPr="000C518B">
        <w:t>Stavba sa nachádza v okresoch Brezno a Poltár v Banskobystrickom kraji na cestách II/592, III/5291, III/5292 a III/2724.</w:t>
      </w:r>
    </w:p>
    <w:p w:rsidR="008E1457" w:rsidRPr="000C518B" w:rsidRDefault="008E1457" w:rsidP="00F20EE1">
      <w:pPr>
        <w:jc w:val="both"/>
      </w:pPr>
      <w:r w:rsidRPr="000C518B">
        <w:t xml:space="preserve">Cesta II/529 je súčasťou dopravného koridoru spájajúce Horehronie a Podpoľanie na cestnom ťahu Hriňová – Lom nad Rimavicou – Brezno. Je to dôležitý dopravný ťah bez možnosti obchádzky. </w:t>
      </w:r>
    </w:p>
    <w:p w:rsidR="00F206D4" w:rsidRDefault="00F206D4" w:rsidP="00F206D4">
      <w:pPr>
        <w:jc w:val="both"/>
      </w:pPr>
      <w:r>
        <w:t>Modernizácia cesty II/529 hranica okresu Detva/Brezna – Brezno je navrhovaná medzi</w:t>
      </w:r>
      <w:r>
        <w:tab/>
        <w:t> km 13,659 – 34,800 v 4 úsekoch.</w:t>
      </w:r>
    </w:p>
    <w:p w:rsidR="008E1457" w:rsidRPr="000C518B" w:rsidRDefault="008E1457" w:rsidP="00F20EE1">
      <w:pPr>
        <w:jc w:val="both"/>
      </w:pPr>
      <w:r w:rsidRPr="000C518B">
        <w:t>Cesta III/2724 (III/52612) medzi Kokavou n/Rimavicou a Sihlou  je spojnicou ciest II/526, II/529 a II/595 ako aj spojnicou okresov Brezno a Poltár bez možnosti obchádzky. Cesta prechádza úzkym lesným údolím potoka Rimavica cez 3 katastrálne územia - Kokava nad Rimavicou (okres Poltár), Lom nad Rimavicou a Drábsko (okres Brezno).</w:t>
      </w:r>
    </w:p>
    <w:p w:rsidR="008E1457" w:rsidRPr="000C518B" w:rsidRDefault="008E1457" w:rsidP="00F20EE1">
      <w:pPr>
        <w:jc w:val="both"/>
      </w:pPr>
      <w:r w:rsidRPr="000C518B">
        <w:t xml:space="preserve">Modernizácia cesty III/2724 Kokava nad Rimavicou – križovatka II/529 medzi km </w:t>
      </w:r>
      <w:r w:rsidR="00B07665">
        <w:t>1,487</w:t>
      </w:r>
      <w:r w:rsidRPr="000C518B">
        <w:t xml:space="preserve"> – 19,7</w:t>
      </w:r>
      <w:r w:rsidR="00B07665">
        <w:t>84</w:t>
      </w:r>
      <w:r w:rsidRPr="000C518B">
        <w:t xml:space="preserve"> v 2 úsekoch.</w:t>
      </w:r>
    </w:p>
    <w:p w:rsidR="008E1457" w:rsidRPr="000C518B" w:rsidRDefault="008E1457" w:rsidP="00F20EE1">
      <w:pPr>
        <w:jc w:val="both"/>
      </w:pPr>
      <w:r w:rsidRPr="000C518B">
        <w:t>Súčasťou stavby sú aj rekonštrukcie existujúcich mostných objektoch na horeuvedených komunikáciách a sanácia zosuvu na ceste III/2724 v km 15,537-15,559.</w:t>
      </w:r>
    </w:p>
    <w:p w:rsidR="008E1457" w:rsidRPr="000C518B" w:rsidRDefault="008E1457" w:rsidP="00F20EE1">
      <w:pPr>
        <w:jc w:val="both"/>
      </w:pPr>
      <w:r w:rsidRPr="000C518B">
        <w:t xml:space="preserve">Existujúce komunikácie II/529 a III/2724 a mostné objekty v súčasnej dobe na základe vykonaných prehliadok a diagnostík vykazujú okrem iného výrazné poruchy vozovky, zlý technický stav bezpečnostných zariadení, </w:t>
      </w:r>
      <w:r w:rsidRPr="000C518B">
        <w:lastRenderedPageBreak/>
        <w:t xml:space="preserve">nefunkčné odvodňovacie zariadenia, porušené hydroizolácie mostných objektov, pokročilú koróziu nosnej konštrukcie a tým nedostatočnú úroveň únosnosti mostných konštrukcií. </w:t>
      </w:r>
    </w:p>
    <w:p w:rsidR="008E1457" w:rsidRPr="000C518B" w:rsidRDefault="008E1457" w:rsidP="00F20EE1">
      <w:pPr>
        <w:jc w:val="both"/>
      </w:pPr>
      <w:r w:rsidRPr="000C518B">
        <w:t xml:space="preserve">Zámerom je rekonštrukcia mostných objektov, sanácia násypového telesa cesty (vybudovaním oporných múrov), prečistenie a prehĺbenie cestných priekop, rekonštrukcia rúrových priepustov a modernizácia krytu komunikácie, v rozsahu stavebného staničenia ciest II/529 a III/2724.  </w:t>
      </w:r>
    </w:p>
    <w:p w:rsidR="008E1457" w:rsidRPr="000C518B" w:rsidRDefault="008E1457" w:rsidP="00F20EE1">
      <w:pPr>
        <w:jc w:val="both"/>
      </w:pPr>
      <w:r w:rsidRPr="000C518B">
        <w:t>Realizovaním  stavby „Rekonštrukcia cesty a mostov II/529 Brezno -  Č. Balog a III/2724 (52612) Kokava n/Rimavicou-Utekáč“ dosiahneme:</w:t>
      </w:r>
    </w:p>
    <w:p w:rsidR="008E1457" w:rsidRPr="000C518B" w:rsidRDefault="008E1457" w:rsidP="00F20EE1">
      <w:pPr>
        <w:pStyle w:val="Zoznamsodrkami"/>
        <w:jc w:val="both"/>
      </w:pPr>
      <w:r w:rsidRPr="000C518B">
        <w:t>Prepojenie na infraštruktúru siete E58, E571, R2 (vo výstavbe) TEN-T súhrnná sieť;</w:t>
      </w:r>
    </w:p>
    <w:p w:rsidR="008E1457" w:rsidRPr="000C518B" w:rsidRDefault="008E1457" w:rsidP="00F20EE1">
      <w:pPr>
        <w:pStyle w:val="Zoznamsodrkami"/>
        <w:jc w:val="both"/>
      </w:pPr>
      <w:r w:rsidRPr="000C518B">
        <w:t>Zlepšenie dostupnosti priemyselných parkov PP Kriváň, PP Detva, PP Vígľaš, priemyselnej zóny Obce Utekáč;</w:t>
      </w:r>
    </w:p>
    <w:p w:rsidR="008E1457" w:rsidRPr="000C518B" w:rsidRDefault="008E1457" w:rsidP="00F20EE1">
      <w:pPr>
        <w:pStyle w:val="Zoznamsodrkami"/>
        <w:jc w:val="both"/>
      </w:pPr>
      <w:r w:rsidRPr="000C518B">
        <w:t>Zlepšenie bezpečnosti vybudovaním bezpečnostných zariadení, odstránením zúžených úsekov;</w:t>
      </w:r>
    </w:p>
    <w:p w:rsidR="008E1457" w:rsidRPr="000C518B" w:rsidRDefault="008E1457" w:rsidP="00F20EE1">
      <w:pPr>
        <w:pStyle w:val="Zoznamsodrkami"/>
        <w:jc w:val="both"/>
      </w:pPr>
      <w:r w:rsidRPr="000C518B">
        <w:t>Zlepšenie stavebno-technického stavu ciest a mostov s dopadom na plynulosť cestnej premávky;</w:t>
      </w:r>
    </w:p>
    <w:p w:rsidR="008E1457" w:rsidRPr="000C518B" w:rsidRDefault="008E1457" w:rsidP="00F20EE1">
      <w:pPr>
        <w:pStyle w:val="Zoznamsodrkami"/>
        <w:jc w:val="both"/>
      </w:pPr>
      <w:r w:rsidRPr="000C518B">
        <w:t>Zníženie nehodovosti;</w:t>
      </w:r>
    </w:p>
    <w:p w:rsidR="008E1457" w:rsidRPr="000C518B" w:rsidRDefault="008E1457" w:rsidP="00F20EE1">
      <w:pPr>
        <w:pStyle w:val="Zoznamsodrkami"/>
        <w:jc w:val="both"/>
      </w:pPr>
      <w:r w:rsidRPr="000C518B">
        <w:t>Zlepšenie podmienok pre cestnú hromadnú dopravu;</w:t>
      </w:r>
    </w:p>
    <w:p w:rsidR="008E1457" w:rsidRPr="000C518B" w:rsidRDefault="008E1457" w:rsidP="00F20EE1">
      <w:pPr>
        <w:pStyle w:val="Zoznamsodrkami"/>
        <w:jc w:val="both"/>
      </w:pPr>
      <w:r w:rsidRPr="000C518B">
        <w:t>Zníženie energetickej náročnosti dopravy a negatívnych dopadov na životné prostredie;</w:t>
      </w:r>
    </w:p>
    <w:p w:rsidR="008E1457" w:rsidRPr="000C518B" w:rsidRDefault="008E1457" w:rsidP="00F20EE1">
      <w:pPr>
        <w:pStyle w:val="Zoznamsodrkami"/>
        <w:jc w:val="both"/>
      </w:pPr>
      <w:r w:rsidRPr="000C518B">
        <w:t>Zlepšenie dostupnosti regionálneho  cestovného ruchu.</w:t>
      </w:r>
    </w:p>
    <w:p w:rsidR="008E1457" w:rsidRPr="000C518B" w:rsidRDefault="008E1457" w:rsidP="00F20EE1">
      <w:pPr>
        <w:jc w:val="both"/>
      </w:pPr>
      <w:r w:rsidRPr="000C518B">
        <w:t>Účelom stavby je zvýšenie bezpečnosti verejnej premávky na ceste II/529 a IIIU/2724, skvalitnenie dopravného prepojenia obcí, ktoré zvyšuje dopravnú obslužnosť územia  a zlepšuje možnosti prístupu za prácou a vybavenosťou uvedených obcí. Cieľom rekonštrukcie je aj zvýšenie únosnosti a predĺženie životnosti cesty a mostných objektov na daných komunikáciách.</w:t>
      </w:r>
    </w:p>
    <w:p w:rsidR="008E1457" w:rsidRPr="000C518B" w:rsidRDefault="008E1457" w:rsidP="00F20EE1">
      <w:pPr>
        <w:jc w:val="both"/>
        <w:rPr>
          <w:b/>
        </w:rPr>
      </w:pPr>
    </w:p>
    <w:p w:rsidR="00DC1DC0" w:rsidRPr="000C518B" w:rsidRDefault="00DC1DC0" w:rsidP="00F20EE1">
      <w:pPr>
        <w:pStyle w:val="Nadpis2"/>
        <w:jc w:val="both"/>
        <w:rPr>
          <w:lang w:val="sk-SK"/>
        </w:rPr>
      </w:pPr>
      <w:bookmarkStart w:id="16" w:name="_Toc23829200"/>
      <w:r w:rsidRPr="000C518B">
        <w:rPr>
          <w:lang w:val="sk-SK"/>
        </w:rPr>
        <w:t>Použité podklady</w:t>
      </w:r>
      <w:bookmarkEnd w:id="15"/>
      <w:bookmarkEnd w:id="16"/>
    </w:p>
    <w:p w:rsidR="00DC1DC0" w:rsidRPr="000C518B" w:rsidRDefault="00DC1DC0" w:rsidP="00F20EE1">
      <w:pPr>
        <w:pStyle w:val="Zoznamsodrkami"/>
        <w:jc w:val="both"/>
      </w:pPr>
      <w:r w:rsidRPr="000C518B">
        <w:t xml:space="preserve">Zmluva o dielo </w:t>
      </w:r>
    </w:p>
    <w:p w:rsidR="00DC1DC0" w:rsidRPr="000C518B" w:rsidRDefault="00DC1DC0" w:rsidP="00F20EE1">
      <w:pPr>
        <w:pStyle w:val="Zoznamsodrkami"/>
        <w:jc w:val="both"/>
      </w:pPr>
      <w:r w:rsidRPr="000C518B">
        <w:t>Predošlá dokumentácia spracovaná v roku 2012 firmou Projekt tím s.r.o., Na Troskách 3, 974 01 Banská Bystrica, Ing. Slavomír Oršula</w:t>
      </w:r>
    </w:p>
    <w:p w:rsidR="00DC1DC0" w:rsidRPr="000C518B" w:rsidRDefault="00DC1DC0" w:rsidP="00F20EE1">
      <w:pPr>
        <w:pStyle w:val="Zoznamsodrkami"/>
        <w:jc w:val="both"/>
      </w:pPr>
      <w:r w:rsidRPr="000C518B">
        <w:t>Použité normy a technické podmienky:</w:t>
      </w:r>
    </w:p>
    <w:p w:rsidR="00DC1DC0" w:rsidRPr="000C518B" w:rsidRDefault="00DC1DC0" w:rsidP="00F20EE1">
      <w:pPr>
        <w:pStyle w:val="Zoznamsodrkami"/>
        <w:jc w:val="both"/>
      </w:pPr>
      <w:r w:rsidRPr="000C518B">
        <w:t>STN 01 8020 Dopravné značky na pozemných komunikáciách</w:t>
      </w:r>
    </w:p>
    <w:p w:rsidR="00DC1DC0" w:rsidRPr="000C518B" w:rsidRDefault="00DC1DC0" w:rsidP="00F20EE1">
      <w:pPr>
        <w:pStyle w:val="Zoznamsodrkami"/>
        <w:jc w:val="both"/>
      </w:pPr>
      <w:r w:rsidRPr="000C518B">
        <w:t>STN 73 6101 Projektovanie ciest a diaľnic</w:t>
      </w:r>
    </w:p>
    <w:p w:rsidR="00DC1DC0" w:rsidRPr="000C518B" w:rsidRDefault="00DC1DC0" w:rsidP="00F20EE1">
      <w:pPr>
        <w:pStyle w:val="Zoznamsodrkami"/>
        <w:jc w:val="both"/>
      </w:pPr>
      <w:r w:rsidRPr="000C518B">
        <w:t>STN 73 6114 Vozovky pozemných komunikácií – Základné ustanovenia pre navrhovanie,</w:t>
      </w:r>
    </w:p>
    <w:p w:rsidR="00DC1DC0" w:rsidRPr="000C518B" w:rsidRDefault="00DC1DC0" w:rsidP="00F20EE1">
      <w:pPr>
        <w:pStyle w:val="Zoznamsodrkami"/>
        <w:jc w:val="both"/>
      </w:pPr>
      <w:r w:rsidRPr="000C518B">
        <w:t>Technický predpis - TP 019/2007 Dokumentácia stavieb ciest</w:t>
      </w:r>
    </w:p>
    <w:p w:rsidR="00DC1DC0" w:rsidRPr="000C518B" w:rsidRDefault="00DC1DC0" w:rsidP="00F20EE1">
      <w:pPr>
        <w:pStyle w:val="Zoznamsodrkami"/>
        <w:jc w:val="both"/>
      </w:pPr>
      <w:r w:rsidRPr="000C518B">
        <w:t>Technický predpis - TP 079/2014 Navrhovanie a realizácia dodatočných jazdných pruhov, napojenie vozoviek a priečnych rozkopávok cestných komunikácií</w:t>
      </w:r>
    </w:p>
    <w:p w:rsidR="00DC1DC0" w:rsidRPr="000C518B" w:rsidRDefault="00DC1DC0" w:rsidP="00F20EE1">
      <w:pPr>
        <w:pStyle w:val="Zoznamsodrkami"/>
        <w:jc w:val="both"/>
      </w:pPr>
      <w:r w:rsidRPr="000C518B">
        <w:t>Technický predpis - TP 012/2005 - Použitie zvislých a vodorovných dopravných značiek na pozemných komunikáciách</w:t>
      </w:r>
    </w:p>
    <w:p w:rsidR="00DC1DC0" w:rsidRPr="000C518B" w:rsidRDefault="00DC1DC0" w:rsidP="00F20EE1">
      <w:pPr>
        <w:pStyle w:val="Zoznamsodrkami"/>
        <w:jc w:val="both"/>
      </w:pPr>
      <w:r w:rsidRPr="000C518B">
        <w:t>Technický predpis - TP 064/2016 - Použitie geosyntetických a im podobných materiálov vo vrstvách asfaltových vozoviek</w:t>
      </w:r>
    </w:p>
    <w:p w:rsidR="00DC1DC0" w:rsidRPr="000C518B" w:rsidRDefault="00DC1DC0" w:rsidP="00F20EE1">
      <w:pPr>
        <w:pStyle w:val="Zoznamsodrkami"/>
        <w:jc w:val="both"/>
      </w:pPr>
      <w:r w:rsidRPr="000C518B">
        <w:t>Technický predpis - TP 069/2013 - Použitie dopravných značiek a dopravných zariadení na označovanie pracovných miest</w:t>
      </w:r>
    </w:p>
    <w:p w:rsidR="00DC1DC0" w:rsidRPr="000C518B" w:rsidRDefault="00DC1DC0" w:rsidP="00F20EE1">
      <w:pPr>
        <w:pStyle w:val="Zoznamsodrkami"/>
        <w:jc w:val="both"/>
      </w:pPr>
      <w:r w:rsidRPr="000C518B">
        <w:t>Technický predpis - TP 092/2015 - Stanovenie základných prvkov bezpečnosti pri prevádzke pozemných komunikácií</w:t>
      </w:r>
    </w:p>
    <w:p w:rsidR="00DC1DC0" w:rsidRPr="000C518B" w:rsidRDefault="00DC1DC0" w:rsidP="00F20EE1">
      <w:pPr>
        <w:pStyle w:val="Zoznamsodrkami"/>
        <w:jc w:val="both"/>
      </w:pPr>
      <w:r w:rsidRPr="000C518B">
        <w:t>Technický predpis - TP 105/2017 - Použitie smerových stĺpikov a odrážačov</w:t>
      </w:r>
    </w:p>
    <w:p w:rsidR="00DC1DC0" w:rsidRPr="000C518B" w:rsidRDefault="00DC1DC0" w:rsidP="00F20EE1">
      <w:pPr>
        <w:pStyle w:val="Zoznamsodrkami"/>
        <w:jc w:val="both"/>
      </w:pPr>
      <w:r w:rsidRPr="000C518B">
        <w:t>Technický predpis - TP 111/2018 - Technická evidencia, prehliadky, údržba a opravy priepustov</w:t>
      </w:r>
    </w:p>
    <w:p w:rsidR="00DC1DC0" w:rsidRPr="000C518B" w:rsidRDefault="00DC1DC0" w:rsidP="00F20EE1">
      <w:pPr>
        <w:pStyle w:val="Zoznamsodrkami"/>
        <w:jc w:val="both"/>
      </w:pPr>
      <w:r w:rsidRPr="000C518B">
        <w:t>Ďalšie súvisiace platné STN, Vzorové listy a typové podklady</w:t>
      </w:r>
    </w:p>
    <w:p w:rsidR="00DC1DC0" w:rsidRPr="000C518B" w:rsidRDefault="00DC1DC0" w:rsidP="00F20EE1">
      <w:pPr>
        <w:pStyle w:val="Zoznamsodrkami"/>
        <w:jc w:val="both"/>
      </w:pPr>
      <w:r w:rsidRPr="000C518B">
        <w:t>Pracovné porady a obhliadka trasy počas spracovania dokumentácie</w:t>
      </w:r>
    </w:p>
    <w:p w:rsidR="00D803ED" w:rsidRPr="000C518B" w:rsidRDefault="00D803ED" w:rsidP="00F20EE1">
      <w:pPr>
        <w:jc w:val="both"/>
        <w:rPr>
          <w:lang w:eastAsia="ar-SA"/>
        </w:rPr>
      </w:pPr>
      <w:r w:rsidRPr="000C518B">
        <w:rPr>
          <w:lang w:eastAsia="ar-SA"/>
        </w:rPr>
        <w:t>Dĺžky predmetných úsekov opravy vozovky sú stanovené správcom komunikácie</w:t>
      </w:r>
      <w:r w:rsidR="00F9718F" w:rsidRPr="000C518B">
        <w:rPr>
          <w:lang w:eastAsia="ar-SA"/>
        </w:rPr>
        <w:t>. V projekte je použité kumulatívne staničenie podľa databanky SSC a doplnené úsekovým staničením objektu. Šírky vozovky, spevnenej a nespevnenej krajnice, pozície zvislého značenia a umiestnenie zvodidiel boli prevzaté z databanky SSC a premerané</w:t>
      </w:r>
      <w:r w:rsidRPr="000C518B">
        <w:rPr>
          <w:lang w:eastAsia="ar-SA"/>
        </w:rPr>
        <w:t xml:space="preserve"> projektantom meracím kolieskom a pásmom. Na základe týchto údajov boli úseky cesty zastaničené do vektorovej katastrálnej mapy</w:t>
      </w:r>
      <w:r w:rsidR="00F9718F" w:rsidRPr="000C518B">
        <w:rPr>
          <w:lang w:eastAsia="ar-SA"/>
        </w:rPr>
        <w:t>.</w:t>
      </w:r>
      <w:r w:rsidRPr="000C518B">
        <w:rPr>
          <w:lang w:eastAsia="ar-SA"/>
        </w:rPr>
        <w:t xml:space="preserve"> Tieto údaje sú základným podkladom pre spracovanie projektovej dokumentácie.</w:t>
      </w:r>
    </w:p>
    <w:p w:rsidR="004D116E" w:rsidRPr="000C518B" w:rsidRDefault="004D116E" w:rsidP="00F20EE1">
      <w:pPr>
        <w:pStyle w:val="Nadpis2"/>
        <w:jc w:val="both"/>
        <w:rPr>
          <w:lang w:val="sk-SK"/>
        </w:rPr>
      </w:pPr>
      <w:bookmarkStart w:id="17" w:name="_Toc23829201"/>
      <w:r w:rsidRPr="000C518B">
        <w:rPr>
          <w:lang w:val="sk-SK"/>
        </w:rPr>
        <w:lastRenderedPageBreak/>
        <w:t>Členenie stavby</w:t>
      </w:r>
      <w:bookmarkEnd w:id="17"/>
    </w:p>
    <w:p w:rsidR="004D116E" w:rsidRPr="000C518B" w:rsidRDefault="004D116E" w:rsidP="00F20EE1">
      <w:pPr>
        <w:jc w:val="both"/>
      </w:pPr>
      <w:r w:rsidRPr="000C518B">
        <w:t xml:space="preserve">Členenie stavby na objekty je </w:t>
      </w:r>
      <w:r w:rsidR="000C518B" w:rsidRPr="000C518B">
        <w:t>nasledovne</w:t>
      </w:r>
      <w:r w:rsidRPr="000C518B">
        <w:t>:</w:t>
      </w:r>
    </w:p>
    <w:p w:rsidR="0031543F" w:rsidRPr="000C518B" w:rsidRDefault="0031543F" w:rsidP="0031543F">
      <w:pPr>
        <w:jc w:val="both"/>
        <w:rPr>
          <w:b/>
        </w:rPr>
      </w:pPr>
      <w:r>
        <w:rPr>
          <w:b/>
        </w:rPr>
        <w:t xml:space="preserve">SO </w:t>
      </w:r>
      <w:r w:rsidRPr="000C518B">
        <w:rPr>
          <w:b/>
        </w:rPr>
        <w:t>101-01</w:t>
      </w:r>
      <w:r w:rsidRPr="000C518B">
        <w:rPr>
          <w:b/>
        </w:rPr>
        <w:tab/>
        <w:t>II/529 Hranica okresov DT/BR - Sihla, km 13,659 - km 17,727</w:t>
      </w:r>
      <w:r w:rsidRPr="000C518B">
        <w:rPr>
          <w:b/>
        </w:rPr>
        <w:tab/>
      </w:r>
      <w:r w:rsidRPr="000C518B">
        <w:rPr>
          <w:b/>
        </w:rPr>
        <w:tab/>
      </w:r>
    </w:p>
    <w:p w:rsidR="004D116E" w:rsidRPr="000C518B" w:rsidRDefault="004D116E" w:rsidP="00F20EE1">
      <w:pPr>
        <w:jc w:val="both"/>
        <w:rPr>
          <w:b/>
        </w:rPr>
      </w:pPr>
    </w:p>
    <w:p w:rsidR="0031543F" w:rsidRPr="000C518B" w:rsidRDefault="0031543F" w:rsidP="0031543F">
      <w:pPr>
        <w:jc w:val="both"/>
        <w:rPr>
          <w:b/>
        </w:rPr>
      </w:pPr>
      <w:r>
        <w:rPr>
          <w:b/>
        </w:rPr>
        <w:t xml:space="preserve">SO </w:t>
      </w:r>
      <w:r w:rsidRPr="000C518B">
        <w:rPr>
          <w:b/>
        </w:rPr>
        <w:t>102-01</w:t>
      </w:r>
      <w:r w:rsidRPr="000C518B">
        <w:rPr>
          <w:b/>
        </w:rPr>
        <w:tab/>
        <w:t>Cesta III/2724 Kokava nad Rimavicou - Utekáč, km 1,487 - km 4,718</w:t>
      </w:r>
      <w:r w:rsidRPr="000C518B">
        <w:rPr>
          <w:b/>
        </w:rPr>
        <w:tab/>
      </w:r>
      <w:r w:rsidRPr="000C518B">
        <w:rPr>
          <w:b/>
        </w:rPr>
        <w:tab/>
      </w:r>
    </w:p>
    <w:p w:rsidR="0031543F" w:rsidRPr="000C518B" w:rsidRDefault="0031543F" w:rsidP="0031543F">
      <w:pPr>
        <w:jc w:val="both"/>
        <w:rPr>
          <w:b/>
        </w:rPr>
      </w:pPr>
      <w:r>
        <w:rPr>
          <w:b/>
        </w:rPr>
        <w:t xml:space="preserve">SO </w:t>
      </w:r>
      <w:r w:rsidRPr="000C518B">
        <w:rPr>
          <w:b/>
        </w:rPr>
        <w:t>102-02</w:t>
      </w:r>
      <w:r w:rsidRPr="000C518B">
        <w:rPr>
          <w:b/>
        </w:rPr>
        <w:tab/>
        <w:t>Cesta III/2724 Utekáč - Sihla, km 8,800 - km 19,784</w:t>
      </w:r>
      <w:r w:rsidRPr="000C518B">
        <w:rPr>
          <w:b/>
        </w:rPr>
        <w:tab/>
      </w:r>
      <w:r w:rsidRPr="000C518B">
        <w:rPr>
          <w:b/>
        </w:rPr>
        <w:tab/>
      </w:r>
    </w:p>
    <w:p w:rsidR="004D116E" w:rsidRPr="000C518B" w:rsidRDefault="004D116E" w:rsidP="00F20EE1">
      <w:pPr>
        <w:jc w:val="both"/>
        <w:rPr>
          <w:b/>
        </w:rPr>
      </w:pPr>
      <w:r w:rsidRPr="000C518B">
        <w:rPr>
          <w:b/>
        </w:rPr>
        <w:tab/>
      </w:r>
      <w:r w:rsidRPr="000C518B">
        <w:rPr>
          <w:b/>
        </w:rPr>
        <w:tab/>
      </w:r>
    </w:p>
    <w:p w:rsidR="004D116E" w:rsidRPr="000C518B" w:rsidRDefault="00F20EE1" w:rsidP="00F20EE1">
      <w:pPr>
        <w:jc w:val="both"/>
        <w:rPr>
          <w:b/>
        </w:rPr>
      </w:pPr>
      <w:r>
        <w:rPr>
          <w:b/>
        </w:rPr>
        <w:t xml:space="preserve">SO </w:t>
      </w:r>
      <w:r w:rsidR="004D116E" w:rsidRPr="000C518B">
        <w:rPr>
          <w:b/>
        </w:rPr>
        <w:t>208-00</w:t>
      </w:r>
      <w:r>
        <w:rPr>
          <w:b/>
        </w:rPr>
        <w:t>:</w:t>
      </w:r>
      <w:r w:rsidR="004D116E" w:rsidRPr="000C518B">
        <w:rPr>
          <w:b/>
        </w:rPr>
        <w:tab/>
        <w:t>Most ev.č. 2724-01 v km  0,859</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209-00</w:t>
      </w:r>
      <w:r>
        <w:rPr>
          <w:b/>
        </w:rPr>
        <w:t>:</w:t>
      </w:r>
      <w:r w:rsidR="004D116E" w:rsidRPr="000C518B">
        <w:rPr>
          <w:b/>
        </w:rPr>
        <w:tab/>
        <w:t>Most ev.č. 2724-02 v km  5,593</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210-00</w:t>
      </w:r>
      <w:r>
        <w:rPr>
          <w:b/>
        </w:rPr>
        <w:t>:</w:t>
      </w:r>
      <w:r w:rsidR="004D116E" w:rsidRPr="000C518B">
        <w:rPr>
          <w:b/>
        </w:rPr>
        <w:tab/>
        <w:t>Most ev.č. 2724-03 v km 6,484</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211-00</w:t>
      </w:r>
      <w:r>
        <w:rPr>
          <w:b/>
        </w:rPr>
        <w:t>:</w:t>
      </w:r>
      <w:r w:rsidR="004D116E" w:rsidRPr="000C518B">
        <w:rPr>
          <w:b/>
        </w:rPr>
        <w:tab/>
        <w:t>Most ev.č.</w:t>
      </w:r>
      <w:r w:rsidR="00662CC3">
        <w:rPr>
          <w:b/>
        </w:rPr>
        <w:t xml:space="preserve"> </w:t>
      </w:r>
      <w:r w:rsidR="004D116E" w:rsidRPr="000C518B">
        <w:rPr>
          <w:b/>
        </w:rPr>
        <w:t xml:space="preserve">2724-04 </w:t>
      </w:r>
      <w:r w:rsidR="00662CC3">
        <w:rPr>
          <w:b/>
        </w:rPr>
        <w:t xml:space="preserve">v </w:t>
      </w:r>
      <w:r w:rsidR="004D116E" w:rsidRPr="000C518B">
        <w:rPr>
          <w:b/>
        </w:rPr>
        <w:t>km 9,018</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212-00</w:t>
      </w:r>
      <w:r>
        <w:rPr>
          <w:b/>
        </w:rPr>
        <w:t>:</w:t>
      </w:r>
      <w:r w:rsidR="004D116E" w:rsidRPr="000C518B">
        <w:rPr>
          <w:b/>
        </w:rPr>
        <w:tab/>
        <w:t xml:space="preserve">Most ev.č. 2724-05 </w:t>
      </w:r>
      <w:r w:rsidR="00662CC3">
        <w:rPr>
          <w:b/>
        </w:rPr>
        <w:t xml:space="preserve">v </w:t>
      </w:r>
      <w:r w:rsidR="004D116E" w:rsidRPr="000C518B">
        <w:rPr>
          <w:b/>
        </w:rPr>
        <w:t>km 10,626</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213-00</w:t>
      </w:r>
      <w:r>
        <w:rPr>
          <w:b/>
        </w:rPr>
        <w:t>:</w:t>
      </w:r>
      <w:r w:rsidR="004D116E" w:rsidRPr="000C518B">
        <w:rPr>
          <w:b/>
        </w:rPr>
        <w:tab/>
        <w:t xml:space="preserve">Most ev.č. 2724-06 </w:t>
      </w:r>
      <w:r w:rsidR="00662CC3">
        <w:rPr>
          <w:b/>
        </w:rPr>
        <w:t xml:space="preserve">v </w:t>
      </w:r>
      <w:r w:rsidR="004D116E" w:rsidRPr="000C518B">
        <w:rPr>
          <w:b/>
        </w:rPr>
        <w:t>km 15,193</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214-00</w:t>
      </w:r>
      <w:r>
        <w:rPr>
          <w:b/>
        </w:rPr>
        <w:t>:</w:t>
      </w:r>
      <w:r w:rsidR="004D116E" w:rsidRPr="000C518B">
        <w:rPr>
          <w:b/>
        </w:rPr>
        <w:tab/>
        <w:t>Most ev.č. 2724-07 v km 17,182</w:t>
      </w:r>
      <w:r w:rsidR="004D116E" w:rsidRPr="000C518B">
        <w:rPr>
          <w:b/>
        </w:rPr>
        <w:tab/>
      </w:r>
      <w:r w:rsidR="004D116E" w:rsidRPr="000C518B">
        <w:rPr>
          <w:b/>
        </w:rPr>
        <w:tab/>
      </w:r>
    </w:p>
    <w:p w:rsidR="004D116E" w:rsidRPr="000C518B" w:rsidRDefault="004D116E" w:rsidP="00F20EE1">
      <w:pPr>
        <w:jc w:val="both"/>
        <w:rPr>
          <w:b/>
        </w:rPr>
      </w:pPr>
    </w:p>
    <w:p w:rsidR="0031543F" w:rsidRPr="000C518B" w:rsidRDefault="0031543F" w:rsidP="0031543F">
      <w:pPr>
        <w:jc w:val="both"/>
        <w:rPr>
          <w:b/>
        </w:rPr>
      </w:pPr>
      <w:r>
        <w:rPr>
          <w:b/>
        </w:rPr>
        <w:t xml:space="preserve">SO </w:t>
      </w:r>
      <w:r w:rsidRPr="000C518B">
        <w:rPr>
          <w:b/>
        </w:rPr>
        <w:t>301-00</w:t>
      </w:r>
      <w:r w:rsidRPr="000C518B">
        <w:rPr>
          <w:b/>
        </w:rPr>
        <w:tab/>
        <w:t>Sanácia zosuvného územia na ceste III/2724 v km 15,537 – 15,599</w:t>
      </w:r>
      <w:r w:rsidRPr="000C518B">
        <w:rPr>
          <w:b/>
        </w:rPr>
        <w:tab/>
      </w:r>
      <w:r w:rsidRPr="000C518B">
        <w:rPr>
          <w:b/>
        </w:rPr>
        <w:tab/>
      </w:r>
    </w:p>
    <w:p w:rsidR="004D116E" w:rsidRPr="000C518B" w:rsidRDefault="004D116E" w:rsidP="00F20EE1">
      <w:pPr>
        <w:jc w:val="both"/>
        <w:rPr>
          <w:b/>
        </w:rPr>
      </w:pPr>
    </w:p>
    <w:p w:rsidR="004D116E" w:rsidRPr="000C518B" w:rsidRDefault="004D116E" w:rsidP="00F20EE1">
      <w:pPr>
        <w:pStyle w:val="Nadpis2"/>
        <w:jc w:val="both"/>
        <w:rPr>
          <w:lang w:val="sk-SK"/>
        </w:rPr>
      </w:pPr>
      <w:bookmarkStart w:id="18" w:name="_Toc23829202"/>
      <w:r w:rsidRPr="000C518B">
        <w:rPr>
          <w:lang w:val="sk-SK"/>
        </w:rPr>
        <w:t>Vecné a časové väzby stavby na okolitú a plánovanú výstavbu a súvisiace investície</w:t>
      </w:r>
      <w:bookmarkEnd w:id="18"/>
    </w:p>
    <w:p w:rsidR="006C7D6B" w:rsidRPr="000C518B" w:rsidRDefault="006C7D6B" w:rsidP="00F20EE1">
      <w:pPr>
        <w:jc w:val="both"/>
      </w:pPr>
      <w:r w:rsidRPr="000C518B">
        <w:t>Pred rekonštrukciou mostných objektov bude potrebné pripraviť predmetné územia t.j. vykonať projektom požadované preložky a prieskumy, zabezpečiť dopravné obmedzenie prenosným dopravným značením pre jednotlivé fázy výstavby a pod.)</w:t>
      </w:r>
    </w:p>
    <w:p w:rsidR="004D116E" w:rsidRPr="000C518B" w:rsidRDefault="004D116E" w:rsidP="00F20EE1">
      <w:pPr>
        <w:pStyle w:val="Nadpis2"/>
        <w:jc w:val="both"/>
        <w:rPr>
          <w:lang w:val="sk-SK"/>
        </w:rPr>
      </w:pPr>
      <w:bookmarkStart w:id="19" w:name="_Toc23829203"/>
      <w:r w:rsidRPr="000C518B">
        <w:rPr>
          <w:lang w:val="sk-SK"/>
        </w:rPr>
        <w:t>Prehľad objektov podľa správcov a užívateľov</w:t>
      </w:r>
      <w:bookmarkEnd w:id="19"/>
    </w:p>
    <w:p w:rsidR="006531EC" w:rsidRPr="000C518B" w:rsidRDefault="008A0370" w:rsidP="00F20EE1">
      <w:pPr>
        <w:jc w:val="both"/>
      </w:pPr>
      <w:r w:rsidRPr="000C518B">
        <w:t xml:space="preserve">Vlastníkom pozemných komunikácií a mostných objektov je VÚC Banská Bystrica. Správcom pozemnej komunikácie – cesty II/529, cesty III/2724a mostných objektov je BBRSC  Banská Bystrica. </w:t>
      </w:r>
    </w:p>
    <w:p w:rsidR="008A0370" w:rsidRPr="000C518B" w:rsidRDefault="006531EC" w:rsidP="00F20EE1">
      <w:pPr>
        <w:jc w:val="both"/>
      </w:pPr>
      <w:r w:rsidRPr="000C518B">
        <w:t>V</w:t>
      </w:r>
      <w:r w:rsidR="008A0370" w:rsidRPr="000C518B">
        <w:t xml:space="preserve">zdušné elektrické vedenie VN do kábelovej trasy je v správe SSE a.s. Žilina. </w:t>
      </w:r>
    </w:p>
    <w:p w:rsidR="004D116E" w:rsidRPr="000C518B" w:rsidRDefault="008A0370" w:rsidP="00F20EE1">
      <w:pPr>
        <w:jc w:val="both"/>
      </w:pPr>
      <w:r w:rsidRPr="000C518B">
        <w:t>Správcom Vydrovského potoka a potoka Rimavica je Povodie Hrona Banská Bystrica.</w:t>
      </w:r>
    </w:p>
    <w:p w:rsidR="004D116E" w:rsidRPr="000C518B" w:rsidRDefault="004D116E" w:rsidP="00F20EE1">
      <w:pPr>
        <w:pStyle w:val="Nadpis1"/>
        <w:jc w:val="both"/>
        <w:rPr>
          <w:lang w:val="sk-SK"/>
        </w:rPr>
      </w:pPr>
      <w:bookmarkStart w:id="20" w:name="_Toc23829204"/>
      <w:r w:rsidRPr="000C518B">
        <w:rPr>
          <w:lang w:val="sk-SK"/>
        </w:rPr>
        <w:lastRenderedPageBreak/>
        <w:t>Technická časť</w:t>
      </w:r>
      <w:bookmarkEnd w:id="20"/>
    </w:p>
    <w:p w:rsidR="00807BC9" w:rsidRPr="000C518B" w:rsidRDefault="00807BC9" w:rsidP="00F20EE1">
      <w:pPr>
        <w:pStyle w:val="Nadpis2"/>
        <w:jc w:val="both"/>
        <w:rPr>
          <w:lang w:val="sk-SK"/>
        </w:rPr>
      </w:pPr>
      <w:bookmarkStart w:id="21" w:name="_Toc23829205"/>
      <w:r w:rsidRPr="000C518B">
        <w:rPr>
          <w:lang w:val="sk-SK"/>
        </w:rPr>
        <w:t>Charakteristika územia stavby</w:t>
      </w:r>
      <w:bookmarkEnd w:id="21"/>
    </w:p>
    <w:p w:rsidR="00D2217C" w:rsidRPr="000C518B" w:rsidRDefault="00D2217C" w:rsidP="00F20EE1">
      <w:pPr>
        <w:pStyle w:val="Nadpis3"/>
        <w:jc w:val="both"/>
        <w:rPr>
          <w:lang w:val="sk-SK"/>
        </w:rPr>
      </w:pPr>
      <w:bookmarkStart w:id="22" w:name="_Toc23829206"/>
      <w:r w:rsidRPr="000C518B">
        <w:rPr>
          <w:lang w:val="sk-SK"/>
        </w:rPr>
        <w:t>Zdôvodnenie umiestnenia stavby</w:t>
      </w:r>
      <w:bookmarkEnd w:id="22"/>
    </w:p>
    <w:p w:rsidR="00807BC9" w:rsidRPr="000C518B" w:rsidRDefault="00807BC9" w:rsidP="00F20EE1">
      <w:pPr>
        <w:jc w:val="both"/>
      </w:pPr>
      <w:r w:rsidRPr="000C518B">
        <w:rPr>
          <w:b/>
        </w:rPr>
        <w:t>Cesta II/529</w:t>
      </w:r>
      <w:r w:rsidRPr="000C518B">
        <w:t xml:space="preserve">  v kategórii C 7,50/60 sa nachádza na cestnom ťahu Hriňová – Lom nad Rimavicou – Brezno. Mostný objekt ev. č. 529-009 prekleňuje vodný tok Vydrová a úzkokoľajnú Horehronskú Čiernobalockú úzkorozchodnú železničku. Úsek cesty, v ktorom sa nachádza most je v priamom úseku o dĺžke 42,83 m. Podľa mostného listu a diagnostiky je jeho súčasný stav hodnotený ako stupeň VI. - veľmi zlý. </w:t>
      </w:r>
    </w:p>
    <w:p w:rsidR="00807BC9" w:rsidRPr="000C518B" w:rsidRDefault="00807BC9" w:rsidP="00F20EE1">
      <w:pPr>
        <w:jc w:val="both"/>
      </w:pPr>
      <w:r w:rsidRPr="000C518B">
        <w:t>Pôvodný mostný objekt je železobetónový monolitický jednopoľový trámový šikmý most. Vrstvy živičnej vozovky nad nosnou konštrukciou dosahujú podľa diagnostiky až 355 mm. Popri hlavných trámoch sú po stranách vozovky vedené 500 mm široké chodníky s kamennými obrubníkmi. Šesť skorodovaných odvodňovačov je v havarijnom stave a značne prispieva k degradácii betónu mostovky.</w:t>
      </w:r>
    </w:p>
    <w:p w:rsidR="00807BC9" w:rsidRPr="000C518B" w:rsidRDefault="00807BC9" w:rsidP="00F20EE1">
      <w:pPr>
        <w:jc w:val="both"/>
      </w:pPr>
      <w:r w:rsidRPr="000C518B">
        <w:t>Most bol cez vojnu značne poškodený, hlavne zábradlový trám od strany Čierneho Balogu, rozsah poškodenia hlavnej výstuže, spôsob a rozsah opravy nie sú nikde zdokumentované.</w:t>
      </w:r>
    </w:p>
    <w:p w:rsidR="00807BC9" w:rsidRPr="000C518B" w:rsidRDefault="00807BC9" w:rsidP="00F20EE1">
      <w:pPr>
        <w:jc w:val="both"/>
      </w:pPr>
      <w:r w:rsidRPr="000C518B">
        <w:t>Rozsah porúch je podrobne zdokumentovaný v diagnostike, tu uvedieme len poruchy spodnej stavby, keďže táto bude sanovaná a nie vymieňaná :</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erózia spodnej časti opory č.2 účinkom prúdiacej vody</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výkvety, vlhké škvrny a záclony</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rozpad povrchového betónu</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biologická korózia</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vodorovné a zvislé trhliny pod ložiskami</w:t>
      </w:r>
    </w:p>
    <w:p w:rsidR="00807BC9" w:rsidRPr="000C518B" w:rsidRDefault="00807BC9" w:rsidP="00F20EE1">
      <w:pPr>
        <w:jc w:val="both"/>
      </w:pPr>
      <w:r w:rsidRPr="000C518B">
        <w:t>Za mostom  v časti pravého jazdného pruhu v dĺžke cca 36 m komunikácia vykazuje poruchu krytu vozovky pozdĺžnou trhlinou cca 1,10 m od pravého okraja jazdného pruhu a drobné pozdĺžne trhliny vo vzdialenosti cca 2,50 m. Trhlina ohraničuje obrys sadania násypu priemernej výšky cca 5,0 m. Na základe tejto skutočnosti je potrebné násypový svah cesty stabilizovať. Stabilizácia zosuvu násypového telesa cesty II/529 sa vykoná v km 0,121 74 až km 0,153 80 stavebného staničenia cesty. So stabilizáciou svahu súvisí aj výmena konštrukcie vozovky kompletnej skladby vrstiev v priľahlom úseku pravého jazdného pruhu, na šírku cca 3,0 m. Na stabilizovanie násypového telesa cesty je navrhnutý oporný múr v päte násypu z drôtokamenných košov. Celková dĺžka múra v lícnej hrane základu je 30,0 m. Výška múra je 3,0 m. Pre umožnenie realizácie oporného múra bude vybudovaná k päte násypu cesty dočasná panelová cesta, šírky 3,0 m, v dĺžke 103,25 m.</w:t>
      </w:r>
    </w:p>
    <w:p w:rsidR="00807BC9" w:rsidRPr="000C518B" w:rsidRDefault="00807BC9" w:rsidP="00F20EE1">
      <w:pPr>
        <w:jc w:val="both"/>
      </w:pPr>
      <w:r w:rsidRPr="000C518B">
        <w:t xml:space="preserve">Terén v okolí rekonštruovaných úsekov cesty II/529 od hranice okresov DT/BR-km 13,768 až po most Vydrovo-km 28,917 je prevažne horský. Rekonštrukcia cesty II/529 vo vybratých úsekoch vyplynula zo stavebno technického stavu telesa cesty, ktoré vykazuje poruchy vozovky s nárokmi na jej zosilnenie. </w:t>
      </w:r>
    </w:p>
    <w:p w:rsidR="00807BC9" w:rsidRPr="000C518B" w:rsidRDefault="00807BC9" w:rsidP="00F20EE1">
      <w:pPr>
        <w:jc w:val="both"/>
      </w:pPr>
      <w:r w:rsidRPr="000C518B">
        <w:t>V úseku od km 13,768 po km 17,836 cesta stúpa, s výnimkou krátkeho úseku pred križovatkou Sihla, kde klesá, po km cca 21,020 cesta je v stúpaní, až po most Vydrovo klesá. Cesta v  úseku od mosta Vydrovo cez obec Čierny Balog klesá v celej dĺžke po km 31,600. V km 28,995 pasportného staničenia cesty sa nachádza mostný objekt evidenčné číslo 529-009. Jeho prestavbu rieši stavebný objekt SO 202-00.</w:t>
      </w:r>
    </w:p>
    <w:p w:rsidR="00807BC9" w:rsidRPr="000C518B" w:rsidRDefault="00807BC9" w:rsidP="00F20EE1">
      <w:pPr>
        <w:jc w:val="both"/>
      </w:pPr>
      <w:r w:rsidRPr="000C518B">
        <w:t xml:space="preserve">Následne vedie cesta II/529 na úpätí existujúceho kopca aby za železničnou stanicou Krám začala pozvoľna stúpať smerom k mestu Brezno – časť Vrchdolinka. V najvyššej časti komunikácie sú umiestnené autobusové zastávka a t tomto mieste začína komunikácia klesať až po rieku Hron v meste Brezno. </w:t>
      </w:r>
    </w:p>
    <w:p w:rsidR="00807BC9" w:rsidRPr="000C518B" w:rsidRDefault="00807BC9" w:rsidP="00F20EE1">
      <w:pPr>
        <w:jc w:val="both"/>
      </w:pPr>
    </w:p>
    <w:p w:rsidR="00807BC9" w:rsidRPr="000C518B" w:rsidRDefault="00807BC9" w:rsidP="00F20EE1">
      <w:pPr>
        <w:jc w:val="both"/>
        <w:rPr>
          <w:u w:val="single"/>
        </w:rPr>
      </w:pPr>
      <w:r w:rsidRPr="000C518B">
        <w:rPr>
          <w:u w:val="single"/>
        </w:rPr>
        <w:lastRenderedPageBreak/>
        <w:t>Z hľadiska stavebno-technického stavu jestvujúca cesta II/529 má šírkové usporiadanie diferencované podľa jednotlivých úsekov, návrhová rýchlosť podstatne klesá v stiesnených priestorových pomeroch horského územia. V extraviláne odpovedajúce kategórií C 7,5/60, v intraviláne MZ 8,0/40. Smerové a výškové vedenie (s pozdĺžnymi sklonmi nad 7%) nezodpovedá bezpečnostným požiadavkám pre uvedený cestný ťah. Z uvedeného dôvodu je nutné uskutočniť rekonštrukčné práce pre zabezpečenie minimálnych požiadaviek z hľadiska plynulosti a bezpečnosti dopravy.</w:t>
      </w:r>
    </w:p>
    <w:p w:rsidR="00807BC9" w:rsidRPr="000C518B" w:rsidRDefault="00807BC9" w:rsidP="00F20EE1">
      <w:pPr>
        <w:jc w:val="both"/>
      </w:pPr>
    </w:p>
    <w:p w:rsidR="00807BC9" w:rsidRPr="000C518B" w:rsidRDefault="00807BC9" w:rsidP="00F20EE1">
      <w:pPr>
        <w:jc w:val="both"/>
      </w:pPr>
      <w:r w:rsidRPr="000C518B">
        <w:rPr>
          <w:b/>
          <w:bCs/>
        </w:rPr>
        <w:t xml:space="preserve">Cesta III/2724 (52612) </w:t>
      </w:r>
      <w:r w:rsidRPr="000C518B">
        <w:t xml:space="preserve">sa nachádza medzi obcami Kokava nad Rimavicou a Sihla. Cesta prechádza úzkym lesným údolím potoka Rimavica cez 3 katastrálne územia - Kokava nad Rimavicou (okres Poltár), Lom nad Rimavicou a Drábsko (okres Brezno). Cesta križuje potok Rimavica a jeho prítoky v predmetných úsekoch rekonštrukcie mostných objektoch – most ev. č. 52612-1, ev. č. 52612-2, ev. č. 52612-3, ev. č. 52612-4, ev. č. 52612-5, ev. č. 52612-6 a ev. č. 52612-7. Mosty sú predmetom opravy a mosty ev. č. 52612-2 a  52612-7 budú rekonštruované. Pod mostným objektom ev. č. 52612-7 cca 150 m sa do Rimavice vlieva Múraný potok. </w:t>
      </w:r>
    </w:p>
    <w:p w:rsidR="00807BC9" w:rsidRPr="000C518B" w:rsidRDefault="00807BC9" w:rsidP="00F20EE1">
      <w:pPr>
        <w:jc w:val="both"/>
      </w:pPr>
      <w:r w:rsidRPr="000C518B">
        <w:t xml:space="preserve">Cesta je v prevažnej miere v odreze. Z jednej strany je zárezový svah a zo strany potoka násypový svah cestného telesa výšky od cca 1,0 m do 10,0 m. Zárezové a násypové svahy sú strmé, miestami v sklone 1 :1. </w:t>
      </w:r>
      <w:r w:rsidRPr="000C518B">
        <w:rPr>
          <w:rFonts w:eastAsia="Times New Roman" w:cs="Times New Roman"/>
          <w:lang w:eastAsia="ar-SA"/>
        </w:rPr>
        <w:t xml:space="preserve">Terén v okolí cesty je prevažne horského charakteru, niveleta cesty v celej svojej dĺžke stúpa. </w:t>
      </w:r>
      <w:r w:rsidRPr="000C518B">
        <w:t xml:space="preserve">Na priľahlých strmých svahoch sú smrekové a bukové lesy. </w:t>
      </w:r>
    </w:p>
    <w:p w:rsidR="00807BC9" w:rsidRPr="000C518B" w:rsidRDefault="00807BC9" w:rsidP="00F20EE1">
      <w:pPr>
        <w:jc w:val="both"/>
      </w:pPr>
      <w:r w:rsidRPr="000C518B">
        <w:t xml:space="preserve">Cesta III/2724 (52612)  kategórie C 6,5/50 nedosahuje požadované šírkové parametre, šírka vozovky je v rozsahu od 4,0 m – 5,80 m. Povrch vozovky vykazuje výtlky a nerovnosti. Po trase cesty sú osadené rúrové a doskové priepusty, ktoré sú v zlom technickom stave. Priepusty sú z oceľových a betónových rúr. Betónové rúry sú prelámané, čo má za následok prenikanie dažďových vôd do podložia cesty, ktoré je v mieste priepustov znehodnotené. Na čelách niektorých priepustov je osadené dvojmadlové oceľové zábradlie v nevyhovujúcom stave. Toto bude odstránené. Taktiež sú poškodené rímsy priepustov vplyvom vegetácie pozdĺž cesty. Priepusty sú zanesené zeminou a konármi. Cestné priekopy sú plytké, zanesené, neudržiavané.     </w:t>
      </w:r>
    </w:p>
    <w:p w:rsidR="00807BC9" w:rsidRPr="000C518B" w:rsidRDefault="00807BC9" w:rsidP="00F20EE1">
      <w:pPr>
        <w:jc w:val="both"/>
      </w:pPr>
      <w:r w:rsidRPr="000C518B">
        <w:t xml:space="preserve">Po trase sa nachádzajú viaceré jednotlivé usadlosti a prislúchajúce časti obcí, ako Sihla, Drábsko, Kysuca, Javorina, Havrilovo a ďalšie. </w:t>
      </w:r>
    </w:p>
    <w:p w:rsidR="00807BC9" w:rsidRPr="000C518B" w:rsidRDefault="00807BC9" w:rsidP="00F20EE1">
      <w:pPr>
        <w:jc w:val="both"/>
      </w:pPr>
      <w:r w:rsidRPr="000C518B">
        <w:t xml:space="preserve">Takmer v celom úseku cesty je v súbehu vzdušné elektrické vedenie VN a NN. V zastavanej časti – miestne osady, sa nachádzajú kábelové vedenia NN – prípojky k objektom z podporných bodov vzdušného elektrického vedenia NN. Od začiatku riešeného úseku (km 1,525) až po hranicu okresov Poltár – Brezno je položený pravou stranou cesty STL plynovod. V dvoch miestach cestu križuje. Vedenia je potrebné pred zahájením stavebných prác vytýčiť. </w:t>
      </w:r>
    </w:p>
    <w:p w:rsidR="00807BC9" w:rsidRPr="000C518B" w:rsidRDefault="00807BC9" w:rsidP="00F20EE1">
      <w:pPr>
        <w:jc w:val="both"/>
      </w:pPr>
      <w:r w:rsidRPr="000C518B">
        <w:t>Z vyššie popísaného vyplýva, že na ceste III/2724 (52612) vo vybraných úsekoch na základe stavebno technického stavu telesa cesty je potrebná rekonštrukcia, nakoľko vykazuje poruchy vozovky, s nárokmi na jej zosilnenie.</w:t>
      </w:r>
    </w:p>
    <w:p w:rsidR="00807BC9" w:rsidRPr="000C518B" w:rsidRDefault="00807BC9" w:rsidP="00F20EE1">
      <w:pPr>
        <w:jc w:val="both"/>
        <w:rPr>
          <w:u w:val="single"/>
        </w:rPr>
      </w:pPr>
      <w:r w:rsidRPr="000C518B">
        <w:rPr>
          <w:u w:val="single"/>
        </w:rPr>
        <w:t>Na mostných objektoch  sú evidentné tieto poruchy :</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nadmerná vrstva živičných krytov, vystupujúca nad povrch ríms</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vymyté špáry medzi kamenným murivom opôr</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bezpečnostné zariadenia na moste nevyhovujú dnešným predpisom</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poklesnuté podložie cesty za závernými múrikmi na oboch stranách</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nesprávne riešené spádové pomery na moste</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porušená hydroizolácia mosta</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nesprávne odvedenie vody v priestore uloženia a záverných múrikov</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malé resp. žiadne krytie priečnej výstuže na spodnej strane prefabrikátov</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začínajúca korózia betónu prefabrikátov, ríms a opôr</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betón rímsy je rozpukaný a úplne zdegenerovaný</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lastRenderedPageBreak/>
        <w:t>betón nosnej konštrukcie (NK) vykazuje pokročilý stupeň korózie a degenerácie, zjavné sú kvapľové inkrustácie na spodnom povrchu, zatekanie po celom povrchu</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výstuž NK je značne odhalená a zkorodovaná po celom spodnom povrchu, povypadávané sú celé kusy betónovej krycej vrstvy, rozdeľovacia výstuž miestami úplne odkorodovala</w:t>
      </w:r>
    </w:p>
    <w:p w:rsidR="00807BC9" w:rsidRPr="000C518B" w:rsidRDefault="00807BC9" w:rsidP="00F20EE1">
      <w:pPr>
        <w:jc w:val="both"/>
      </w:pPr>
      <w:r w:rsidRPr="000C518B">
        <w:t>Na oporách vystupuje mierna povrchová korózia betónu, opory sú zatiaľ celistvé a nerozpukané, betón opory zo smeru Sihly je mierne podmytý</w:t>
      </w:r>
    </w:p>
    <w:p w:rsidR="00807BC9" w:rsidRPr="000C518B" w:rsidRDefault="00807BC9" w:rsidP="00F20EE1">
      <w:pPr>
        <w:jc w:val="both"/>
      </w:pPr>
      <w:r w:rsidRPr="000C518B">
        <w:t>Účelom stavby je zvýšenie bezpečnosti verejnej premávky na ceste III/52612. Cieľom rekonštrukcie je zvýšenie únosnosti a predĺženie životnosti cesty a mostných objektov.</w:t>
      </w:r>
    </w:p>
    <w:p w:rsidR="00807BC9" w:rsidRPr="000C518B" w:rsidRDefault="00807BC9" w:rsidP="00F20EE1">
      <w:pPr>
        <w:jc w:val="both"/>
        <w:rPr>
          <w:u w:val="single"/>
        </w:rPr>
      </w:pPr>
      <w:r w:rsidRPr="000C518B">
        <w:rPr>
          <w:u w:val="single"/>
        </w:rPr>
        <w:t>Z hľadiska stavebno-technického stavu jestvujúca cesta III/2724 má šírkové usporiadanie diferencované podľa jednotlivých úsekov, návrhová rýchlosť podstatne klesá v stiesnených priestorových pomeroch horského územia. V extraviláne odpovedajúce kategórií C 4,0-7,0/40. Smerové a výškové vedenie (s pozdĺžnymi sklonmi nad 9%) nezodpovedá bezpečnostným požiadavkám pre uvedený cestný ťah. Súčasný stav povrchu komunikácie je vo veľmi zlom technickom stave, ktorý nedovoľuje dosahovať požadované jazdné rýchlosti. Jazdná rýchlosť je pri zlom technickom stave vozovky obmedzená na 30 km/h. Z uvedeného dôvodu je nutné uskutočniť rekonštrukčné práce pre zabezpečenie minimálnych požiadaviek z hľadiska plynulosti a bezpečnosti dopravy.</w:t>
      </w:r>
    </w:p>
    <w:p w:rsidR="00D2217C" w:rsidRPr="000C518B" w:rsidRDefault="00D2217C" w:rsidP="00F20EE1">
      <w:pPr>
        <w:tabs>
          <w:tab w:val="left" w:pos="1046"/>
          <w:tab w:val="left" w:pos="2075"/>
          <w:tab w:val="left" w:pos="3447"/>
          <w:tab w:val="left" w:pos="3790"/>
          <w:tab w:val="left" w:pos="13737"/>
          <w:tab w:val="left" w:pos="16138"/>
        </w:tabs>
        <w:spacing w:line="200" w:lineRule="atLeast"/>
        <w:jc w:val="both"/>
        <w:rPr>
          <w:b/>
        </w:rPr>
      </w:pPr>
    </w:p>
    <w:p w:rsidR="00D2217C" w:rsidRDefault="00D2217C" w:rsidP="00F20EE1">
      <w:pPr>
        <w:tabs>
          <w:tab w:val="left" w:pos="1046"/>
          <w:tab w:val="left" w:pos="2075"/>
          <w:tab w:val="left" w:pos="3447"/>
          <w:tab w:val="left" w:pos="3790"/>
          <w:tab w:val="left" w:pos="13737"/>
          <w:tab w:val="left" w:pos="16138"/>
        </w:tabs>
        <w:spacing w:line="200" w:lineRule="atLeast"/>
        <w:jc w:val="both"/>
        <w:rPr>
          <w:b/>
        </w:rPr>
      </w:pPr>
      <w:r w:rsidRPr="000C518B">
        <w:rPr>
          <w:b/>
        </w:rPr>
        <w:t>Pred zahájením výkopových prác je potrebné podzemné inžinierske siete overiť a vytýčiť ich správcami a zaistiť, aby nedošlo k ich poškodeniu, pričom prekládky realizovať v zmysle STN 34 1050, STN 73 60005, STN 334050. Pri nebezpečných súbehoch a križovaniach inžinierskych sietí výkopy realizovať ručne.</w:t>
      </w:r>
    </w:p>
    <w:p w:rsidR="00200216" w:rsidRPr="000C518B" w:rsidRDefault="00200216" w:rsidP="00200216">
      <w:pPr>
        <w:pStyle w:val="Zoznamsodrkami"/>
        <w:numPr>
          <w:ilvl w:val="0"/>
          <w:numId w:val="0"/>
        </w:numPr>
        <w:rPr>
          <w:b/>
        </w:rPr>
      </w:pPr>
      <w:r w:rsidRPr="00B3709D">
        <w:rPr>
          <w:b/>
        </w:rPr>
        <w:t>Zhotoviteľ je povinný vypracovať dokumentáciu DVP/VTD (prípadne technologický postup prác) na ochranu inžinierskej siete a je povinný predložiť túto dokumentáciu na schválenie projektantovi a správcovi siete.</w:t>
      </w:r>
      <w:r w:rsidRPr="00B3709D">
        <w:rPr>
          <w:b/>
          <w:lang w:eastAsia="ar-SA"/>
        </w:rPr>
        <w:t xml:space="preserve"> </w:t>
      </w:r>
    </w:p>
    <w:p w:rsidR="00D2217C" w:rsidRPr="000C518B" w:rsidRDefault="00D2217C" w:rsidP="00F20EE1">
      <w:pPr>
        <w:tabs>
          <w:tab w:val="left" w:pos="1046"/>
          <w:tab w:val="left" w:pos="2075"/>
          <w:tab w:val="left" w:pos="3447"/>
          <w:tab w:val="left" w:pos="3790"/>
          <w:tab w:val="left" w:pos="13737"/>
          <w:tab w:val="left" w:pos="16138"/>
        </w:tabs>
        <w:spacing w:line="200" w:lineRule="atLeast"/>
        <w:jc w:val="both"/>
      </w:pPr>
      <w:r w:rsidRPr="000C518B">
        <w:t xml:space="preserve">Projekt predpokladá, že </w:t>
      </w:r>
      <w:r w:rsidRPr="000C518B">
        <w:rPr>
          <w:u w:val="single"/>
        </w:rPr>
        <w:t>chránené objekty</w:t>
      </w:r>
      <w:r w:rsidRPr="000C518B">
        <w:t>, chránené prírodné útvary a kultúrne pamiatky sa v priestore stavby nenachádzajú, resp. projekt rieši len povrchové úpravy komunikácií, preto nie je predpoklad archeologického nálezu. Aj napriek tomu projekt uvažuje v rozpočtovej časti s finančnými prostriedkami na archeologický výskum a dozor.</w:t>
      </w:r>
    </w:p>
    <w:p w:rsidR="00D2217C" w:rsidRPr="000C518B" w:rsidRDefault="00D2217C" w:rsidP="00F20EE1">
      <w:pPr>
        <w:tabs>
          <w:tab w:val="left" w:pos="1046"/>
          <w:tab w:val="left" w:pos="2075"/>
          <w:tab w:val="left" w:pos="3447"/>
          <w:tab w:val="left" w:pos="3790"/>
          <w:tab w:val="left" w:pos="13737"/>
          <w:tab w:val="left" w:pos="16138"/>
        </w:tabs>
        <w:spacing w:line="200" w:lineRule="atLeast"/>
        <w:jc w:val="both"/>
      </w:pPr>
      <w:r w:rsidRPr="000C518B">
        <w:t>Prístup na stavenisko - je po ceste č. II/529, II/526 a III/2724 a tiež po zrealizovaní provizórnych prístupových ciest k objektom priepustov, mostných objektov a pod. V objekte SO 202-0</w:t>
      </w:r>
      <w:r w:rsidR="00AA26B8" w:rsidRPr="000C518B">
        <w:t>0</w:t>
      </w:r>
      <w:r w:rsidRPr="000C518B">
        <w:t xml:space="preserve"> je prístup pre realizáciu oporného múra zabezpečený po navrhovanej prístupovej dočasnej panelovej ceste k opornému múru. </w:t>
      </w:r>
    </w:p>
    <w:p w:rsidR="00D2217C" w:rsidRPr="000C518B" w:rsidRDefault="00D2217C" w:rsidP="00F20EE1">
      <w:pPr>
        <w:pStyle w:val="Nadpis3"/>
        <w:jc w:val="both"/>
        <w:rPr>
          <w:lang w:val="sk-SK"/>
        </w:rPr>
      </w:pPr>
      <w:bookmarkStart w:id="23" w:name="_Toc23829207"/>
      <w:r w:rsidRPr="000C518B">
        <w:rPr>
          <w:lang w:val="sk-SK"/>
        </w:rPr>
        <w:t>Uskutočňovanie prieskumov</w:t>
      </w:r>
      <w:bookmarkEnd w:id="23"/>
    </w:p>
    <w:p w:rsidR="00D2217C" w:rsidRPr="000C518B" w:rsidRDefault="00D2217C" w:rsidP="00F20EE1">
      <w:pPr>
        <w:jc w:val="both"/>
      </w:pPr>
      <w:r w:rsidRPr="000C518B">
        <w:t>Inžinierskogeologický prieskum bol vykonaný pre potreby sanácie cestného telesa v blízkosti mostného objektu ev. č. 529-009 – SO 202-02. Na riešenie inžiniersko geologických a hydrogeologických pomerov skúmaného územia pre sanáciu násypu cestného telesa, boli realizované prieskumné sondy KS-1 a KS-2, do hĺbky cca 3,0 m. Z výsledkov prieskumu vyplýva nasledovné:</w:t>
      </w:r>
    </w:p>
    <w:p w:rsidR="00D2217C" w:rsidRPr="000C518B" w:rsidRDefault="00D2217C" w:rsidP="00F20EE1">
      <w:pPr>
        <w:jc w:val="both"/>
      </w:pPr>
      <w:r w:rsidRPr="000C518B">
        <w:t>Povrchovú vrstvu päty poškodeného svahu tvorí hlina humózna s navážkou – hlinou, škvárou, hĺbka 0,00 – 0,30 m. Násypový svah poškodenej cesty je tvorený navážkou – hlinou, škvárou a jemnozrnnými zeminami – ílovito-hlinitými, mäkkej až tuhej konzistencie – zeminy sú nevhodné do násypu.</w:t>
      </w:r>
    </w:p>
    <w:p w:rsidR="00D2217C" w:rsidRPr="000C518B" w:rsidRDefault="00D2217C" w:rsidP="00F20EE1">
      <w:pPr>
        <w:jc w:val="both"/>
      </w:pPr>
      <w:r w:rsidRPr="000C518B">
        <w:t>V päte násypu pod povrchovou vrstvou sa nachádzajú jemnozrnné zeminy Vydrovského potoka – hlina ílovitá (F-5/MI) – 0,40 až 0,80m a íl piesčitý (F-4/CS), mäkkej konzistencie – 0,80 až 1,20 m.</w:t>
      </w:r>
    </w:p>
    <w:p w:rsidR="00D2217C" w:rsidRPr="000C518B" w:rsidRDefault="00D2217C" w:rsidP="00F20EE1">
      <w:pPr>
        <w:jc w:val="both"/>
      </w:pPr>
      <w:r w:rsidRPr="000C518B">
        <w:t>V podloží v hĺbke 1,20 m sa nachádza piesok ílovitý (S-5/SC) – 1,20 až 1,50 m, ktorý prechádza do únosného štrku hlinitého (G-4/GM) – 1,50 až 3,50 m, valúny ¢ 3-5-8-10-15-20 cm.</w:t>
      </w:r>
    </w:p>
    <w:p w:rsidR="00D2217C" w:rsidRPr="000C518B" w:rsidRDefault="00D2217C" w:rsidP="00F20EE1">
      <w:pPr>
        <w:jc w:val="both"/>
      </w:pPr>
      <w:r w:rsidRPr="000C518B">
        <w:t xml:space="preserve">Hladina podzemnej vody bola narazená v hĺbke 1,20 m p. t. Nie je agresívna na betónové konštrukcie. Hladina podzemnej vody je ovplyvňovaná hladinou vody v potoku Vydrová. V čase zrážkovej činnosti je päta svahu cesty zaplavovaná. Podmáčanie svahu spôsobuje vyplavovanie hlinito-piesčitého materiálu. </w:t>
      </w:r>
    </w:p>
    <w:p w:rsidR="00D2217C" w:rsidRPr="000C518B" w:rsidRDefault="00D2217C" w:rsidP="00F20EE1">
      <w:pPr>
        <w:jc w:val="both"/>
      </w:pPr>
      <w:r w:rsidRPr="000C518B">
        <w:lastRenderedPageBreak/>
        <w:t>Vzhľadom na výsledky IGP je potrebné v päte svahu násypu vybudovať opornú konštrukciu, ktorú je potrebné založiť do únosných štrkovitých zemín. Mäkké ílovito hlinité sedimenty a navážky z podložia a svahu násypu je potrebné odstrániť.</w:t>
      </w:r>
    </w:p>
    <w:p w:rsidR="00D2217C" w:rsidRPr="000C518B" w:rsidRDefault="00D2217C" w:rsidP="00F20EE1">
      <w:pPr>
        <w:jc w:val="both"/>
      </w:pPr>
      <w:r w:rsidRPr="000C518B">
        <w:t xml:space="preserve">Podľa STN 73 3050 Zemné práce sú ílovité zeminy zaradené do 3. triedy ťažiteľnosti. Štrk hlinitý  do triedy 4. </w:t>
      </w:r>
    </w:p>
    <w:p w:rsidR="00D2217C" w:rsidRPr="000C518B" w:rsidRDefault="00D2217C" w:rsidP="00F20EE1">
      <w:pPr>
        <w:jc w:val="both"/>
        <w:rPr>
          <w:bCs/>
        </w:rPr>
      </w:pPr>
      <w:r w:rsidRPr="000C518B">
        <w:t xml:space="preserve">Inžiniersko-geologický prieskum </w:t>
      </w:r>
      <w:r w:rsidRPr="000C518B">
        <w:rPr>
          <w:bCs/>
        </w:rPr>
        <w:t>pre časť D.4</w:t>
      </w:r>
      <w:r w:rsidRPr="000C518B">
        <w:t xml:space="preserve"> sa vykonal v blízkosti mostného objektu ev.č. 52612-7, na návodnej strane mosta pri ľavej mostnej opore, pre potreby zakladania spodnej stavby mosta. Bola vykonaná prieskumná vrtaná geologická sonda S-4 do hĺbky 5,0 m,</w:t>
      </w:r>
      <w:r w:rsidRPr="000C518B">
        <w:rPr>
          <w:bCs/>
        </w:rPr>
        <w:t xml:space="preserve"> s nasledovným zložením:</w:t>
      </w:r>
    </w:p>
    <w:p w:rsidR="00D2217C" w:rsidRPr="000C518B" w:rsidRDefault="00D2217C" w:rsidP="00F20EE1">
      <w:pPr>
        <w:jc w:val="both"/>
        <w:rPr>
          <w:bCs/>
        </w:rPr>
      </w:pPr>
      <w:r w:rsidRPr="000C518B">
        <w:rPr>
          <w:bCs/>
        </w:rPr>
        <w:t>Sonda S-4:</w:t>
      </w:r>
    </w:p>
    <w:p w:rsidR="00D2217C" w:rsidRPr="000C518B" w:rsidRDefault="00D2217C" w:rsidP="00F20EE1">
      <w:pPr>
        <w:jc w:val="both"/>
        <w:rPr>
          <w:i/>
          <w:iCs/>
        </w:rPr>
      </w:pPr>
      <w:r w:rsidRPr="000C518B">
        <w:rPr>
          <w:i/>
          <w:iCs/>
        </w:rPr>
        <w:t>hĺbka [m]</w:t>
      </w:r>
      <w:r w:rsidRPr="000C518B">
        <w:rPr>
          <w:i/>
          <w:iCs/>
        </w:rPr>
        <w:tab/>
        <w:t xml:space="preserve"> makroskopický popis</w:t>
      </w:r>
    </w:p>
    <w:p w:rsidR="00D2217C" w:rsidRPr="000C518B" w:rsidRDefault="00D2217C" w:rsidP="00F20EE1">
      <w:pPr>
        <w:jc w:val="both"/>
      </w:pPr>
      <w:r w:rsidRPr="000C518B">
        <w:t xml:space="preserve">0,00 - 0,60 </w:t>
      </w:r>
      <w:r w:rsidRPr="000C518B">
        <w:tab/>
        <w:t>navážka – hlina, piesok</w:t>
      </w:r>
    </w:p>
    <w:p w:rsidR="00D2217C" w:rsidRPr="000C518B" w:rsidRDefault="00D2217C" w:rsidP="00F20EE1">
      <w:pPr>
        <w:jc w:val="both"/>
      </w:pPr>
      <w:r w:rsidRPr="000C518B">
        <w:t xml:space="preserve">0,60 - 1,20 </w:t>
      </w:r>
      <w:r w:rsidRPr="000C518B">
        <w:tab/>
        <w:t>hlina piesčitá (F-3/MS), hnedá, tuhej konzistencie, s úlomkami Ø 2-5-8 cm</w:t>
      </w:r>
    </w:p>
    <w:p w:rsidR="00D2217C" w:rsidRPr="000C518B" w:rsidRDefault="00D2217C" w:rsidP="00F20EE1">
      <w:pPr>
        <w:jc w:val="both"/>
      </w:pPr>
      <w:r w:rsidRPr="000C518B">
        <w:t xml:space="preserve">1,20 - 2,20 </w:t>
      </w:r>
      <w:r w:rsidRPr="000C518B">
        <w:tab/>
        <w:t>piesok hlinitý (S-4/SM), hnedý, s úlomkami a valúnmi Ø 2-5-8-10 cm (40 %)</w:t>
      </w:r>
    </w:p>
    <w:p w:rsidR="00D2217C" w:rsidRPr="000C518B" w:rsidRDefault="00D2217C" w:rsidP="00F20EE1">
      <w:pPr>
        <w:jc w:val="both"/>
      </w:pPr>
      <w:r w:rsidRPr="000C518B">
        <w:t xml:space="preserve">2,20 - 5,00 </w:t>
      </w:r>
      <w:r w:rsidRPr="000C518B">
        <w:tab/>
        <w:t>hlinito-kamenitá suť charakteru štrku piesčito-hlinitého (G-4/GM), hnedej farby,</w:t>
      </w:r>
    </w:p>
    <w:p w:rsidR="00D2217C" w:rsidRPr="000C518B" w:rsidRDefault="00D2217C" w:rsidP="00F20EE1">
      <w:pPr>
        <w:jc w:val="both"/>
      </w:pPr>
      <w:r w:rsidRPr="000C518B">
        <w:t>výplň hlina, piesok, valúny a úlomky Ø 2-5-10-15-20 cm</w:t>
      </w:r>
    </w:p>
    <w:p w:rsidR="00D2217C" w:rsidRPr="000C518B" w:rsidRDefault="00D2217C" w:rsidP="00F20EE1">
      <w:pPr>
        <w:jc w:val="both"/>
        <w:rPr>
          <w:spacing w:val="-2"/>
        </w:rPr>
      </w:pPr>
      <w:r w:rsidRPr="000C518B">
        <w:t xml:space="preserve">Hladina podzemnej vody narazená 1,80/ 1,60 ustálená m p. t. </w:t>
      </w:r>
      <w:r w:rsidRPr="000C518B">
        <w:rPr>
          <w:spacing w:val="-2"/>
        </w:rPr>
        <w:t>Podrobnejší popis pomerov je riešený v samostatnej prílohe projektovej dokumentácie na realizáciu stavby “H. Inžiniersko-geologický prieskum“. Na základe zistených inžinierskogeologických a hydrogeologických pomerov je skúmané územie hodnotené ako vhodné pre budovanie diela.</w:t>
      </w:r>
    </w:p>
    <w:p w:rsidR="00D2217C" w:rsidRPr="000C518B" w:rsidRDefault="00D2217C" w:rsidP="00F20EE1">
      <w:pPr>
        <w:pStyle w:val="Nadpis3"/>
        <w:jc w:val="both"/>
        <w:rPr>
          <w:lang w:val="sk-SK"/>
        </w:rPr>
      </w:pPr>
      <w:bookmarkStart w:id="24" w:name="_Toc23829208"/>
      <w:r w:rsidRPr="000C518B">
        <w:rPr>
          <w:lang w:val="sk-SK"/>
        </w:rPr>
        <w:t>Použité mapové a geodetické podklady</w:t>
      </w:r>
      <w:bookmarkEnd w:id="24"/>
    </w:p>
    <w:p w:rsidR="00D2217C" w:rsidRPr="000C518B" w:rsidRDefault="00D2217C" w:rsidP="00F20EE1">
      <w:pPr>
        <w:jc w:val="both"/>
      </w:pPr>
      <w:r w:rsidRPr="000C518B">
        <w:t xml:space="preserve">Pre spracovanie DRS je použitý ako základný mapový podklad polohopisné a výškopisné zameranie záujmového územia pre projektové práce v M 1:250, v súradnicovom systéme JTSK a výškovom systéme Bpv., s overenými podzemnými inžinierskymi sieťami u ich správcov. Zameranie je vypracované geodetickou kanceláriou – Siman a Jorčík s. r.o. Židlovo 3, Brezno, v mesiaci december 2006, pod číslom zákazky 2006-500. Polohopisný a výškopisný plán bol doplnený o potrebné domeranie pre posúdenie možnosti obchádzkovej trasy, návrh prístupovej cesty k opornému múru a pre návrh preloženia elektrického vedenia VN. </w:t>
      </w:r>
    </w:p>
    <w:p w:rsidR="00D2217C" w:rsidRPr="000C518B" w:rsidRDefault="00D2217C" w:rsidP="00F20EE1">
      <w:pPr>
        <w:jc w:val="both"/>
      </w:pPr>
      <w:r w:rsidRPr="000C518B">
        <w:t xml:space="preserve">V novembri 2010 a v novembri 2018 bolo domerané územie pre realizáciu stavebných objektov nachádzajúcich sa na ceste III/2724. Bolo spracované podrobné polohopisné a výškopisné zameranie úsekov cesty pre projektové práce objektov určených pre obnovu a rekonštrukciu mostov, úsek cesty pre sanáciu násypového telesa cesty a úseky pre rekonštrukciu vybraných rúrových priepustov. </w:t>
      </w:r>
      <w:r w:rsidRPr="000C518B">
        <w:tab/>
      </w:r>
    </w:p>
    <w:p w:rsidR="00D2217C" w:rsidRPr="000C518B" w:rsidRDefault="00D2217C" w:rsidP="00F20EE1">
      <w:pPr>
        <w:jc w:val="both"/>
      </w:pPr>
      <w:r w:rsidRPr="000C518B">
        <w:t xml:space="preserve">Ďaľším mapovým podkladom je VKM, s parcelami registra C (E) – dal k dispozícii geodet, spracovateľ polohopisného a výškopisného zamerania lokality. Na trvalé a dočasné zábery pri výstavbe mostných objektov a úprave komunikácií predkladanej DRS, sú vypracované geometrické plány. </w:t>
      </w:r>
    </w:p>
    <w:p w:rsidR="00D2217C" w:rsidRPr="000C518B" w:rsidRDefault="00D2217C" w:rsidP="00F20EE1">
      <w:pPr>
        <w:pStyle w:val="Nadpis3"/>
        <w:jc w:val="both"/>
        <w:rPr>
          <w:rStyle w:val="Siln"/>
          <w:b/>
          <w:lang w:val="sk-SK"/>
        </w:rPr>
      </w:pPr>
      <w:bookmarkStart w:id="25" w:name="_Toc23829209"/>
      <w:r w:rsidRPr="000C518B">
        <w:rPr>
          <w:rStyle w:val="Siln"/>
          <w:b/>
          <w:lang w:val="sk-SK"/>
        </w:rPr>
        <w:t>Príprava na výstavbu</w:t>
      </w:r>
      <w:bookmarkEnd w:id="25"/>
    </w:p>
    <w:p w:rsidR="00D2217C" w:rsidRPr="000C518B" w:rsidRDefault="00D2217C" w:rsidP="00F20EE1">
      <w:pPr>
        <w:jc w:val="both"/>
      </w:pPr>
      <w:r w:rsidRPr="000C518B">
        <w:t>Prípravu na výstavbu, uvoľnenie pozemkov, rozsah a spôsob vykonania demolácií, výruby stromov vrátane všetkých odpadov v rámci stavby, preložky podzemných a nadzemných vedení, dopravných trás a tokov, obmedzujúce a bezpečnostné opatrenia  pri príprave staveniska v priebehu výstavby, ako obmedzenie a obchádzky dopravy  je súčasťou prílohy projektu organizácie výstavby, kde je dokumentovaný podrobný popis staveniska a spôsob realizácie stavby.</w:t>
      </w:r>
    </w:p>
    <w:p w:rsidR="00D2217C" w:rsidRPr="000C518B" w:rsidRDefault="00D2217C" w:rsidP="00F20EE1">
      <w:pPr>
        <w:jc w:val="both"/>
      </w:pPr>
      <w:r w:rsidRPr="000C518B">
        <w:t>Pri výstavbe a obnove mostov je nutné akceptovať nasledujúce body v súvislosti s prácami nad vodným tokom:</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výstavbu mostných objektov realizovať v období minimálnych prietokov vo vodnom toku</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dodávateľ vykoná všetky dostupné opatrenia tak, aby počas realizácie navrhovaných prác nedošlo k ohrozeniu kvality povrchových ako aj podzemných vôd</w:t>
      </w:r>
    </w:p>
    <w:p w:rsidR="00D2217C" w:rsidRPr="000C518B" w:rsidRDefault="00D2217C" w:rsidP="00F20EE1">
      <w:pPr>
        <w:pStyle w:val="Odsekzoznamu"/>
        <w:numPr>
          <w:ilvl w:val="0"/>
          <w:numId w:val="5"/>
        </w:numPr>
        <w:suppressAutoHyphens w:val="0"/>
        <w:spacing w:line="360" w:lineRule="auto"/>
        <w:contextualSpacing/>
        <w:jc w:val="both"/>
      </w:pPr>
      <w:r w:rsidRPr="000C518B">
        <w:rPr>
          <w:rFonts w:asciiTheme="minorHAnsi" w:hAnsiTheme="minorHAnsi"/>
        </w:rPr>
        <w:lastRenderedPageBreak/>
        <w:t>nezmenšovať prietočný profil ukladaním stavebného materiálu a materiálu z búracích prác v koryte toku.</w:t>
      </w:r>
      <w:r w:rsidRPr="000C518B">
        <w:t xml:space="preserve"> </w:t>
      </w:r>
      <w:r w:rsidRPr="000C518B">
        <w:rPr>
          <w:rFonts w:asciiTheme="minorHAnsi" w:hAnsiTheme="minorHAnsi"/>
        </w:rPr>
        <w:t>V prípade, že tieto spadnú do toku, okamžite ich odstrániť</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pri mostoch ev.č. 52612–05 a –07 dodávateľ pred zahájením prác vypracuje povodňový plán zabezpečovacích prác pre obdobie realizácie stavby, tento predloží na SVP, š. p. OZ Banská Bystrica k zaujatiu stanoviska a následne na schválenie príslušnému orgánu štátnej vodnej správy (zákon NR SR č. 7/2010 Z. z. o ochrane pred povodňami)</w:t>
      </w:r>
    </w:p>
    <w:p w:rsidR="00D2217C" w:rsidRPr="000C518B" w:rsidRDefault="00D2217C" w:rsidP="00F20EE1">
      <w:pPr>
        <w:pStyle w:val="Odsekzoznamu"/>
        <w:numPr>
          <w:ilvl w:val="0"/>
          <w:numId w:val="5"/>
        </w:numPr>
        <w:suppressAutoHyphens w:val="0"/>
        <w:spacing w:line="360" w:lineRule="auto"/>
        <w:contextualSpacing/>
        <w:jc w:val="both"/>
      </w:pPr>
      <w:r w:rsidRPr="000C518B">
        <w:rPr>
          <w:rFonts w:asciiTheme="minorHAnsi" w:hAnsiTheme="minorHAnsi"/>
        </w:rPr>
        <w:t xml:space="preserve">na každom zo štyroch mostov (04, 05, 06, 07) sa v strede svetlého rozpätia mosta na rímse na strane výtoku zhotoví trvalá čapová geodetická značka (detail je v prílohe č.2 Prehľadný výkres – pôdorys pri moste ev. č. 526 12 – 07). Pri moste – 05 a – 07 bude značka 200 mm od kraja rímsy z vonkajšej strany zábradlia, pri moste – 04 a – 06 bude značka 325 mm od kraja rímsy z vnútornej strany zábradlia. Nad značkou musí byť voľný priestor 2 m. </w:t>
      </w:r>
    </w:p>
    <w:p w:rsidR="00D2217C" w:rsidRPr="000C518B" w:rsidRDefault="00D2217C" w:rsidP="00F20EE1">
      <w:pPr>
        <w:pStyle w:val="Nadpis2"/>
        <w:jc w:val="both"/>
        <w:rPr>
          <w:lang w:val="sk-SK"/>
        </w:rPr>
      </w:pPr>
      <w:bookmarkStart w:id="26" w:name="_Toc23829210"/>
      <w:r w:rsidRPr="000C518B">
        <w:rPr>
          <w:lang w:val="sk-SK"/>
        </w:rPr>
        <w:t>Urbanistické, architektonické , dopravné a</w:t>
      </w:r>
      <w:r w:rsidR="00F20EE1">
        <w:rPr>
          <w:lang w:val="sk-SK"/>
        </w:rPr>
        <w:t> </w:t>
      </w:r>
      <w:r w:rsidRPr="000C518B">
        <w:rPr>
          <w:lang w:val="sk-SK"/>
        </w:rPr>
        <w:t>stavebno</w:t>
      </w:r>
      <w:r w:rsidR="00F20EE1">
        <w:rPr>
          <w:lang w:val="sk-SK"/>
        </w:rPr>
        <w:t>-</w:t>
      </w:r>
      <w:r w:rsidRPr="000C518B">
        <w:rPr>
          <w:lang w:val="sk-SK"/>
        </w:rPr>
        <w:t xml:space="preserve"> technické riešenie stavby</w:t>
      </w:r>
      <w:bookmarkEnd w:id="26"/>
    </w:p>
    <w:p w:rsidR="00D2217C" w:rsidRPr="000C518B" w:rsidRDefault="00D2217C" w:rsidP="00F20EE1">
      <w:pPr>
        <w:pStyle w:val="Nadpis3"/>
        <w:jc w:val="both"/>
        <w:rPr>
          <w:lang w:val="sk-SK"/>
        </w:rPr>
      </w:pPr>
      <w:bookmarkStart w:id="27" w:name="_Toc23829211"/>
      <w:r w:rsidRPr="000C518B">
        <w:rPr>
          <w:lang w:val="sk-SK"/>
        </w:rPr>
        <w:t>Zdôvodnenie urbani</w:t>
      </w:r>
      <w:r w:rsidR="001A4B2B" w:rsidRPr="000C518B">
        <w:rPr>
          <w:lang w:val="sk-SK"/>
        </w:rPr>
        <w:t>stického, výtvarného a stavebno</w:t>
      </w:r>
      <w:r w:rsidRPr="000C518B">
        <w:rPr>
          <w:lang w:val="sk-SK"/>
        </w:rPr>
        <w:t>technického riešenia stavby</w:t>
      </w:r>
      <w:bookmarkEnd w:id="27"/>
    </w:p>
    <w:p w:rsidR="00D2217C" w:rsidRPr="000C518B" w:rsidRDefault="00D2217C" w:rsidP="00F20EE1">
      <w:pPr>
        <w:jc w:val="both"/>
      </w:pPr>
      <w:r w:rsidRPr="000C518B">
        <w:t>Cieľom rekonštrukcie je zabezpečiť normovú zaťažiteľnosť mostov a predĺžiť ich životnosť na cestných dôležitých ťahoch, ktoré sa nachádzajú v horskom území.</w:t>
      </w:r>
    </w:p>
    <w:p w:rsidR="00D2217C" w:rsidRPr="000C518B" w:rsidRDefault="00D2217C" w:rsidP="00F20EE1">
      <w:pPr>
        <w:jc w:val="both"/>
      </w:pPr>
      <w:r w:rsidRPr="000C518B">
        <w:t xml:space="preserve">Rozhľadové pomery v priestore mostného objektu ev. č. 529-009 a existujúcej stykovej križovatky cesty II/529 s miestnou komunikáciou (prístupová komunikácia do skanzenu Vydrovo) ostávajú vzhľadom na zachované smerové, výškové a šírkové parametre nezmenené. Zlepšenie situácie nastane zmenou existujúceho nepriehľadného betónového  zábradlia za: </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na pravej strane zvodidlom a oceľovým zábradlím s výplňou</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na ľavej strane zábradľovým zvodidlom. </w:t>
      </w:r>
    </w:p>
    <w:p w:rsidR="00D2217C" w:rsidRPr="000C518B" w:rsidRDefault="00D2217C" w:rsidP="00F20EE1">
      <w:pPr>
        <w:jc w:val="both"/>
      </w:pPr>
      <w:r w:rsidRPr="000C518B">
        <w:t xml:space="preserve">Navyše bezpečnosť chodcov na mostnom objekte sa zvýši návrhom chodníka šírky 0,75 m, oddeleného od priľahlého jazdného pruhu cestným zvodidlom.        </w:t>
      </w:r>
    </w:p>
    <w:p w:rsidR="00D2217C" w:rsidRPr="000C518B" w:rsidRDefault="00D2217C" w:rsidP="00F20EE1">
      <w:pPr>
        <w:jc w:val="both"/>
      </w:pPr>
      <w:r w:rsidRPr="000C518B">
        <w:rPr>
          <w:spacing w:val="-2"/>
        </w:rPr>
        <w:t xml:space="preserve">Povrchová dážďova voda z mosta bude odvedená strechovitým priečnym sklonom 2% a pozdĺžnym spádom mosta 2% do štyroch rigolových odvodňovačov.  Na koncoch mosta po oboch stranách budú otvorené odvodňovacie rigoly zo žľabových tvaroviek 500 x 500 mm. Tieto budú zo strany železnice vyústené do vsakovacích jám z kruhových skruží a hrubej štrkovej výplne. </w:t>
      </w:r>
      <w:r w:rsidRPr="000C518B">
        <w:tab/>
      </w:r>
    </w:p>
    <w:p w:rsidR="00D2217C" w:rsidRPr="000C518B" w:rsidRDefault="00D2217C" w:rsidP="00F20EE1">
      <w:pPr>
        <w:jc w:val="both"/>
      </w:pPr>
      <w:r w:rsidRPr="000C518B">
        <w:t>Odvodnenie vozovky z komunikácie je zachované – dážďové vody z vozovky budú odvedené pozdĺžnym a priečnym spádovaním na okraj vozovky a cez nespevnenú krajnicu na svah cestného telesa. Na stabilizovanie svahu cesty je navrhnutý oporný múr v päte násypu z drôtokamenných košov.</w:t>
      </w:r>
    </w:p>
    <w:p w:rsidR="00D2217C" w:rsidRPr="000C518B" w:rsidRDefault="00270EBD" w:rsidP="00F20EE1">
      <w:pPr>
        <w:jc w:val="both"/>
      </w:pPr>
      <w:r w:rsidRPr="000C518B">
        <w:t xml:space="preserve">Rekonštrukcia ciest II/529 </w:t>
      </w:r>
      <w:r w:rsidR="00D2217C" w:rsidRPr="000C518B">
        <w:t>a III/</w:t>
      </w:r>
      <w:r w:rsidRPr="000C518B">
        <w:t>2724</w:t>
      </w:r>
      <w:r w:rsidR="00D2217C" w:rsidRPr="000C518B">
        <w:t xml:space="preserve"> vo vybraných úsekoch vyplynula zo stavebno-technického stavu telesa cesty, nedostatočného odvodnenia komunikácie, (rúrové priepusty sú v zlom stavebno technickom stave), vozovka vykazuje poruchy s nárokmi na jej zosilnenie. Položením nového krytu obrusnej vrstvy vozovky z asfaltového betónu,  vyrovnávkou pozdĺžnych a  priečnych nerovností, obnovou dopravného značenia, vyčistením cestných priekop a rigolov, rekonštrukciou rúrových priepustov, výmenou oceľových zábradlí za zvodidlá s ich ukončením do úrovne terénu v zmysle technických noriem sa zvýši na komunikáciách kvalita a bezpečnosť pre účastníkov dopravy.</w:t>
      </w:r>
    </w:p>
    <w:p w:rsidR="00D2217C" w:rsidRPr="000C518B" w:rsidRDefault="00D2217C" w:rsidP="00F20EE1">
      <w:pPr>
        <w:jc w:val="both"/>
        <w:rPr>
          <w:rFonts w:eastAsia="Times New Roman" w:cs="Times New Roman"/>
          <w:lang w:eastAsia="ar-SA"/>
        </w:rPr>
      </w:pPr>
      <w:r w:rsidRPr="000C518B">
        <w:lastRenderedPageBreak/>
        <w:t xml:space="preserve">Obnovou a rekonštrukciou </w:t>
      </w:r>
      <w:r w:rsidRPr="000C518B">
        <w:rPr>
          <w:rFonts w:eastAsia="Times New Roman" w:cs="Times New Roman"/>
          <w:spacing w:val="-2"/>
          <w:lang w:eastAsia="ar-SA"/>
        </w:rPr>
        <w:t>mostov nachádzajúcich sa na ceste III/</w:t>
      </w:r>
      <w:r w:rsidR="00270EBD" w:rsidRPr="000C518B">
        <w:rPr>
          <w:rFonts w:eastAsia="Times New Roman" w:cs="Times New Roman"/>
          <w:spacing w:val="-2"/>
          <w:lang w:eastAsia="ar-SA"/>
        </w:rPr>
        <w:t>2724</w:t>
      </w:r>
      <w:r w:rsidRPr="000C518B">
        <w:rPr>
          <w:rFonts w:eastAsia="Times New Roman" w:cs="Times New Roman"/>
          <w:spacing w:val="-2"/>
          <w:lang w:eastAsia="ar-SA"/>
        </w:rPr>
        <w:t xml:space="preserve"> sa zvýši bezpečnosť a  únosnosť mostov, predĺži sa životnosť komunikácie a mostných objektov. S</w:t>
      </w:r>
      <w:r w:rsidRPr="000C518B">
        <w:rPr>
          <w:rFonts w:eastAsia="Times New Roman" w:cs="Times New Roman"/>
          <w:lang w:eastAsia="ar-SA"/>
        </w:rPr>
        <w:t xml:space="preserve">kvalitnenie dopravného prepojenia obcí zvyšuje dopravnú obsluhu územia a zlepšuje možnosti prístupu za prácou a vybavenosťou uvedených obcí. </w:t>
      </w:r>
    </w:p>
    <w:p w:rsidR="00D2217C" w:rsidRPr="000C518B" w:rsidRDefault="00D2217C" w:rsidP="00F20EE1">
      <w:pPr>
        <w:jc w:val="both"/>
      </w:pPr>
      <w:r w:rsidRPr="000C518B">
        <w:t>Realizáciou projektového zámeru na ceste II/529 v úseku Kriváň – Hriňová - Čierny Balog, a ciest III. triedy, dosiahneme skvalitnenie ciest II.</w:t>
      </w:r>
      <w:r w:rsidR="00F20EE1">
        <w:t xml:space="preserve"> </w:t>
      </w:r>
      <w:r w:rsidRPr="000C518B">
        <w:t>a III. triedy v území, ako aj prepojenie cesty I/60 a cesty I/50 (E571), čo je v súlade s výhľadovými zámermi koncepcie rozvoja cestnej siete, v súlade s územným plánom BBSK.</w:t>
      </w:r>
    </w:p>
    <w:p w:rsidR="00D2217C" w:rsidRPr="000C518B" w:rsidRDefault="00D2217C" w:rsidP="00F20EE1">
      <w:pPr>
        <w:pStyle w:val="Nadpis3"/>
        <w:jc w:val="both"/>
        <w:rPr>
          <w:lang w:val="sk-SK"/>
        </w:rPr>
      </w:pPr>
      <w:bookmarkStart w:id="28" w:name="_Toc23829212"/>
      <w:r w:rsidRPr="000C518B">
        <w:rPr>
          <w:lang w:val="sk-SK"/>
        </w:rPr>
        <w:t>Rozsah trvalého a dočasného odňatia pôdy</w:t>
      </w:r>
      <w:bookmarkEnd w:id="28"/>
    </w:p>
    <w:p w:rsidR="00D2217C" w:rsidRPr="000C518B" w:rsidRDefault="00D2217C" w:rsidP="00F20EE1">
      <w:pPr>
        <w:jc w:val="both"/>
      </w:pPr>
      <w:r w:rsidRPr="000C518B">
        <w:t xml:space="preserve">V daných lokalitách sa nejedná o trvalé zábery pôdy z poľnohospodárskeho pôdneho a lesného fondu. Na dočasné zábery je vypracovaný geometrický plán. </w:t>
      </w:r>
    </w:p>
    <w:p w:rsidR="00D2217C" w:rsidRPr="000C518B" w:rsidRDefault="00D2217C" w:rsidP="00F20EE1">
      <w:pPr>
        <w:pStyle w:val="Nadpis3"/>
        <w:jc w:val="both"/>
        <w:rPr>
          <w:lang w:val="sk-SK"/>
        </w:rPr>
      </w:pPr>
      <w:bookmarkStart w:id="29" w:name="_Toc23829213"/>
      <w:r w:rsidRPr="000C518B">
        <w:rPr>
          <w:lang w:val="sk-SK"/>
        </w:rPr>
        <w:t>Starostlivosť o životné prostredie a nakladanie s odpadmi</w:t>
      </w:r>
      <w:bookmarkEnd w:id="29"/>
    </w:p>
    <w:p w:rsidR="00D2217C" w:rsidRPr="000C518B" w:rsidRDefault="00D2217C" w:rsidP="00F20EE1">
      <w:pPr>
        <w:jc w:val="both"/>
      </w:pPr>
      <w:r w:rsidRPr="000C518B">
        <w:t xml:space="preserve">Vplyv na životné prostredie je v prípade opravy a rekonštrukcie mostných objektov jednoznačne pozitívny. Mostné objekty sú v havarijnom stave – most ev. č. 529-009 a 52612-7. Mosty ev. č. </w:t>
      </w:r>
      <w:r w:rsidR="00270EBD" w:rsidRPr="000C518B">
        <w:t>2724</w:t>
      </w:r>
      <w:r w:rsidRPr="000C518B">
        <w:t xml:space="preserve">-4, </w:t>
      </w:r>
      <w:r w:rsidR="00270EBD" w:rsidRPr="000C518B">
        <w:t>2724</w:t>
      </w:r>
      <w:r w:rsidRPr="000C518B">
        <w:t xml:space="preserve">-5 a </w:t>
      </w:r>
      <w:r w:rsidR="00270EBD" w:rsidRPr="000C518B">
        <w:t>2724</w:t>
      </w:r>
      <w:r w:rsidRPr="000C518B">
        <w:t xml:space="preserve">-6 pre zlepšenie technického stavu potrebujú opravu nosnej konštrukcie a bezpečnostných prvkom. Most ev. č. 529-009 je podľa mostného listu a diagnostiky z hľadiska únosnosti a teda aj z hľadiska bezpečnej premávky zaradený zo 6 miestnej škály do 6 – tej triedy. Stavebný stav mosta je hodnotený ako – VEĽMI ZLÝ - VI. </w:t>
      </w:r>
    </w:p>
    <w:p w:rsidR="00D2217C" w:rsidRPr="000C518B" w:rsidRDefault="00D2217C" w:rsidP="00F20EE1">
      <w:pPr>
        <w:jc w:val="both"/>
      </w:pPr>
      <w:r w:rsidRPr="000C518B">
        <w:t>Modernizácia cesty II/529</w:t>
      </w:r>
      <w:r w:rsidR="00270EBD" w:rsidRPr="000C518B">
        <w:t xml:space="preserve"> </w:t>
      </w:r>
      <w:r w:rsidRPr="000C518B">
        <w:t>a III/</w:t>
      </w:r>
      <w:r w:rsidR="00270EBD" w:rsidRPr="000C518B">
        <w:t>2724</w:t>
      </w:r>
      <w:r w:rsidRPr="000C518B">
        <w:t>, oprava a rekonštrukcia mostov ako aj ostatné stavebné objekty sú navrhnuté a budú vybudované podľa platných STN, zo štandardných materiálov, ktoré nemajú nepriaznivý vplyv na životné prostredie. Projekt rieši nakladanie s odpadmi vznikajúcimi prevádzkou stavby.</w:t>
      </w:r>
    </w:p>
    <w:p w:rsidR="00AC6A00" w:rsidRPr="000C518B" w:rsidRDefault="00AC6A00" w:rsidP="00F20EE1">
      <w:pPr>
        <w:jc w:val="both"/>
        <w:rPr>
          <w:b/>
        </w:rPr>
      </w:pPr>
      <w:r w:rsidRPr="000C518B">
        <w:rPr>
          <w:b/>
        </w:rPr>
        <w:t>Odpady vznikajúce počas realizácie stavby</w:t>
      </w:r>
    </w:p>
    <w:p w:rsidR="00AC6A00" w:rsidRPr="000C518B" w:rsidRDefault="00AC6A00" w:rsidP="00F20EE1">
      <w:pPr>
        <w:jc w:val="both"/>
      </w:pPr>
      <w:r w:rsidRPr="000C518B">
        <w:t xml:space="preserve">V rámci stavby vznikne odpad, ktorý zatrieďujeme podľa prílohy č.1 Vyhlášky č. 284/2001 MŽP SR a príslušných noviel, ktorou sa ustanovuje kategorizácia odpadov. </w:t>
      </w:r>
    </w:p>
    <w:p w:rsidR="00AC6A00" w:rsidRPr="000C518B" w:rsidRDefault="00AC6A00" w:rsidP="00F20EE1">
      <w:pPr>
        <w:jc w:val="both"/>
      </w:pPr>
      <w:r w:rsidRPr="000C518B">
        <w:t xml:space="preserve">Z hľadiska záujmov odpadového hospodárstva – odpady vznikajúce pri stavebných prácach triediť v mieste vzniku na odpad na zneškodnenie a na zhodnotenie (kovy, drevo, obaly zo stavebných materiálov a pod.) podľa druhov bez vytvárania skládok na verejných priestranstvách. U využiteľného odpadu zabezpečiť prednostne jeho materiálové zhodnotenie. </w:t>
      </w:r>
    </w:p>
    <w:p w:rsidR="00AC6A00" w:rsidRPr="000C518B" w:rsidRDefault="00AC6A00" w:rsidP="00F20EE1">
      <w:pPr>
        <w:jc w:val="both"/>
      </w:pPr>
      <w:r w:rsidRPr="000C518B">
        <w:t xml:space="preserve">Materiály odpadu zo stavby sa nenachádzajú v zozname škodlivín, jedná sa o ostatný odpad, ktorý sa zneškodňuje skládkovaním. </w:t>
      </w:r>
    </w:p>
    <w:p w:rsidR="00AC6A00" w:rsidRPr="000C518B" w:rsidRDefault="00AC6A00" w:rsidP="00F20EE1">
      <w:pPr>
        <w:jc w:val="both"/>
      </w:pPr>
      <w:r w:rsidRPr="000C518B">
        <w:t xml:space="preserve">Uvedené odpady sa týkajú vybúranej mostovky, ríms mostných objektov, betónových rúr a betónových čiel rúrových priepustov – betóny, krytu vozovky – odfrézované bitúmenové zmesi, kameniva a zeminy z výkopov pre vozovku nad opornými múrmi,  odstránenie cestných oceľových zábradlí a zvodidiel, oceľových rúr rúrových priepustov - železo a oceľ . </w:t>
      </w:r>
    </w:p>
    <w:p w:rsidR="00AC6A00" w:rsidRPr="000C518B" w:rsidRDefault="00AC6A00" w:rsidP="00F20EE1">
      <w:pPr>
        <w:jc w:val="both"/>
        <w:rPr>
          <w:i/>
        </w:rPr>
      </w:pPr>
      <w:r w:rsidRPr="000C518B">
        <w:rPr>
          <w:i/>
        </w:rPr>
        <w:t>Bilancia odpadov</w:t>
      </w:r>
    </w:p>
    <w:p w:rsidR="00AC6A00" w:rsidRPr="000C518B" w:rsidRDefault="00AC6A00" w:rsidP="00F20EE1">
      <w:pPr>
        <w:jc w:val="both"/>
      </w:pPr>
      <w:r w:rsidRPr="000C518B">
        <w:t>Odpady, ktoré budú vznikať počas realizácie stavby sú zaradené v zmysle vyhlášky MŽP SR č. 284/2001 Z.z nasledovne:</w:t>
      </w:r>
    </w:p>
    <w:p w:rsidR="00AC6A00" w:rsidRPr="000C518B" w:rsidRDefault="00AC6A00" w:rsidP="00F20EE1">
      <w:pPr>
        <w:jc w:val="both"/>
      </w:pPr>
      <w:r w:rsidRPr="000C518B">
        <w:t>Číslo               druh                   kategória</w:t>
      </w:r>
      <w:r w:rsidRPr="000C518B">
        <w:tab/>
        <w:t xml:space="preserve">     pôvod vzniku                         </w:t>
      </w:r>
    </w:p>
    <w:p w:rsidR="00AC6A00" w:rsidRPr="000C518B" w:rsidRDefault="00AC6A00" w:rsidP="00F20EE1">
      <w:pPr>
        <w:jc w:val="both"/>
      </w:pPr>
      <w:r w:rsidRPr="000C518B">
        <w:t>17 01 01      betóny                        O           demontáž starých mostov</w:t>
      </w:r>
      <w:r w:rsidR="00F94853">
        <w:t>, priepustov</w:t>
      </w:r>
      <w:r w:rsidRPr="000C518B">
        <w:t xml:space="preserve">  </w:t>
      </w:r>
    </w:p>
    <w:p w:rsidR="00AC6A00" w:rsidRPr="000C518B" w:rsidRDefault="00AC6A00" w:rsidP="00F20EE1">
      <w:pPr>
        <w:jc w:val="both"/>
      </w:pPr>
      <w:r w:rsidRPr="000C518B">
        <w:t>17 03 02      b</w:t>
      </w:r>
      <w:r w:rsidR="00FA01FC" w:rsidRPr="000C518B">
        <w:t xml:space="preserve">itumenové zmesi    O           </w:t>
      </w:r>
      <w:r w:rsidRPr="000C518B">
        <w:t>demontáž krytu súčasnej vozovky</w:t>
      </w:r>
    </w:p>
    <w:p w:rsidR="00AC6A00" w:rsidRPr="000C518B" w:rsidRDefault="00AC6A00" w:rsidP="00F20EE1">
      <w:pPr>
        <w:jc w:val="both"/>
      </w:pPr>
      <w:r w:rsidRPr="000C518B">
        <w:t>17 05 0</w:t>
      </w:r>
      <w:r w:rsidR="00F94853">
        <w:t>4</w:t>
      </w:r>
      <w:r w:rsidRPr="000C518B">
        <w:t xml:space="preserve">      zemina   </w:t>
      </w:r>
      <w:r w:rsidR="00FA01FC" w:rsidRPr="000C518B">
        <w:t xml:space="preserve">                     O</w:t>
      </w:r>
      <w:r w:rsidR="00FA01FC" w:rsidRPr="000C518B">
        <w:tab/>
        <w:t xml:space="preserve"> </w:t>
      </w:r>
      <w:r w:rsidRPr="000C518B">
        <w:t>prebytočná výkopová zemina</w:t>
      </w:r>
      <w:r w:rsidR="00412D09">
        <w:t>, zemina z čistenia priekop a priepustov</w:t>
      </w:r>
      <w:r w:rsidRPr="000C518B">
        <w:t xml:space="preserve">  </w:t>
      </w:r>
    </w:p>
    <w:p w:rsidR="00AC6A00" w:rsidRDefault="00AC6A00" w:rsidP="00F20EE1">
      <w:pPr>
        <w:jc w:val="both"/>
      </w:pPr>
      <w:r w:rsidRPr="000C518B">
        <w:t>17 04 05      železo a oceľ              O           demontáž zábradlí, zvodidiel</w:t>
      </w:r>
    </w:p>
    <w:p w:rsidR="00412D09" w:rsidRDefault="00412D09" w:rsidP="00F20EE1">
      <w:pPr>
        <w:jc w:val="both"/>
      </w:pPr>
      <w:r>
        <w:t>17 06 01      izolačné materiály obsahujúce azbest</w:t>
      </w:r>
      <w:r>
        <w:tab/>
        <w:t>N</w:t>
      </w:r>
      <w:r>
        <w:tab/>
        <w:t>Izolácie mostných objektov</w:t>
      </w:r>
    </w:p>
    <w:p w:rsidR="00F94853" w:rsidRDefault="00F94853" w:rsidP="00F20EE1">
      <w:pPr>
        <w:jc w:val="both"/>
      </w:pPr>
    </w:p>
    <w:p w:rsidR="00A63629" w:rsidRDefault="00412D09" w:rsidP="00F20EE1">
      <w:pPr>
        <w:jc w:val="both"/>
        <w:rPr>
          <w:lang w:val="cs-CZ"/>
        </w:rPr>
      </w:pPr>
      <w:r>
        <w:fldChar w:fldCharType="begin"/>
      </w:r>
      <w:r>
        <w:instrText xml:space="preserve"> LINK </w:instrText>
      </w:r>
      <w:r w:rsidR="00A63629">
        <w:instrText xml:space="preserve">Excel.Sheet.12 "\\\\fsbra\\W\\2018_0486_II_529_ Brezno_C_Balog_Utekac_DRS\\Objekty\\DSP\\A.Sprievodna_sprava\\tabulka odpadov.xlsx" Hárok1!R1C1:R27C6 </w:instrText>
      </w:r>
      <w:r>
        <w:instrText xml:space="preserve">\a \f 5 \h  \* MERGEFORMAT </w:instrText>
      </w:r>
      <w:r w:rsidR="00A63629">
        <w:fldChar w:fldCharType="separate"/>
      </w:r>
    </w:p>
    <w:tbl>
      <w:tblPr>
        <w:tblStyle w:val="HBHtabulkazahlavi"/>
        <w:tblW w:w="10060" w:type="dxa"/>
        <w:tblLook w:val="04A0" w:firstRow="1" w:lastRow="0" w:firstColumn="1" w:lastColumn="0" w:noHBand="0" w:noVBand="1"/>
      </w:tblPr>
      <w:tblGrid>
        <w:gridCol w:w="1247"/>
        <w:gridCol w:w="1300"/>
        <w:gridCol w:w="1300"/>
        <w:gridCol w:w="117"/>
        <w:gridCol w:w="1183"/>
        <w:gridCol w:w="518"/>
        <w:gridCol w:w="782"/>
        <w:gridCol w:w="1300"/>
        <w:gridCol w:w="186"/>
        <w:gridCol w:w="2127"/>
      </w:tblGrid>
      <w:tr w:rsidR="00A63629" w:rsidRPr="00A63629" w:rsidTr="00A63629">
        <w:trPr>
          <w:cnfStyle w:val="100000000000" w:firstRow="1" w:lastRow="0" w:firstColumn="0" w:lastColumn="0" w:oddVBand="0" w:evenVBand="0" w:oddHBand="0" w:evenHBand="0"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lastRenderedPageBreak/>
              <w:t>č. skupiny</w:t>
            </w:r>
          </w:p>
        </w:tc>
        <w:tc>
          <w:tcPr>
            <w:tcW w:w="1300" w:type="dxa"/>
            <w:hideMark/>
          </w:tcPr>
          <w:p w:rsidR="00A63629" w:rsidRPr="00A63629" w:rsidRDefault="00A63629" w:rsidP="00A63629">
            <w:pPr>
              <w:jc w:val="both"/>
              <w:rPr>
                <w:bCs/>
                <w:sz w:val="16"/>
                <w:szCs w:val="16"/>
              </w:rPr>
            </w:pPr>
            <w:r w:rsidRPr="00A63629">
              <w:rPr>
                <w:bCs/>
                <w:sz w:val="16"/>
                <w:szCs w:val="16"/>
              </w:rPr>
              <w:t>17 01 01</w:t>
            </w:r>
          </w:p>
        </w:tc>
        <w:tc>
          <w:tcPr>
            <w:tcW w:w="1417" w:type="dxa"/>
            <w:gridSpan w:val="2"/>
            <w:hideMark/>
          </w:tcPr>
          <w:p w:rsidR="00A63629" w:rsidRPr="00A63629" w:rsidRDefault="00A63629" w:rsidP="00A63629">
            <w:pPr>
              <w:jc w:val="both"/>
              <w:rPr>
                <w:bCs/>
                <w:sz w:val="16"/>
                <w:szCs w:val="16"/>
              </w:rPr>
            </w:pPr>
            <w:r w:rsidRPr="00A63629">
              <w:rPr>
                <w:bCs/>
                <w:sz w:val="16"/>
                <w:szCs w:val="16"/>
              </w:rPr>
              <w:t>17 03 02</w:t>
            </w:r>
          </w:p>
        </w:tc>
        <w:tc>
          <w:tcPr>
            <w:tcW w:w="1701" w:type="dxa"/>
            <w:gridSpan w:val="2"/>
            <w:noWrap/>
            <w:hideMark/>
          </w:tcPr>
          <w:p w:rsidR="00A63629" w:rsidRPr="00A63629" w:rsidRDefault="00A63629" w:rsidP="00A63629">
            <w:pPr>
              <w:jc w:val="both"/>
              <w:rPr>
                <w:bCs/>
                <w:sz w:val="16"/>
                <w:szCs w:val="16"/>
              </w:rPr>
            </w:pPr>
            <w:r w:rsidRPr="00A63629">
              <w:rPr>
                <w:bCs/>
                <w:sz w:val="16"/>
                <w:szCs w:val="16"/>
              </w:rPr>
              <w:t>17 04 05</w:t>
            </w:r>
          </w:p>
        </w:tc>
        <w:tc>
          <w:tcPr>
            <w:tcW w:w="2268" w:type="dxa"/>
            <w:gridSpan w:val="3"/>
            <w:noWrap/>
            <w:hideMark/>
          </w:tcPr>
          <w:p w:rsidR="00A63629" w:rsidRPr="00A63629" w:rsidRDefault="00A63629" w:rsidP="00A63629">
            <w:pPr>
              <w:jc w:val="both"/>
              <w:rPr>
                <w:bCs/>
                <w:sz w:val="16"/>
                <w:szCs w:val="16"/>
              </w:rPr>
            </w:pPr>
            <w:r w:rsidRPr="00A63629">
              <w:rPr>
                <w:bCs/>
                <w:sz w:val="16"/>
                <w:szCs w:val="16"/>
              </w:rPr>
              <w:t>17 05 04</w:t>
            </w:r>
          </w:p>
        </w:tc>
        <w:tc>
          <w:tcPr>
            <w:tcW w:w="2127" w:type="dxa"/>
            <w:hideMark/>
          </w:tcPr>
          <w:p w:rsidR="00A63629" w:rsidRPr="00A63629" w:rsidRDefault="00A63629" w:rsidP="00A63629">
            <w:pPr>
              <w:jc w:val="both"/>
              <w:rPr>
                <w:bCs/>
                <w:sz w:val="16"/>
                <w:szCs w:val="16"/>
              </w:rPr>
            </w:pPr>
            <w:r w:rsidRPr="00A63629">
              <w:rPr>
                <w:bCs/>
                <w:sz w:val="16"/>
                <w:szCs w:val="16"/>
              </w:rPr>
              <w:t>17 06 01</w:t>
            </w:r>
          </w:p>
        </w:tc>
      </w:tr>
      <w:tr w:rsidR="00A63629" w:rsidRPr="00A63629" w:rsidTr="00A63629">
        <w:trPr>
          <w:divId w:val="1419600122"/>
          <w:trHeight w:val="1020"/>
        </w:trPr>
        <w:tc>
          <w:tcPr>
            <w:tcW w:w="1247" w:type="dxa"/>
            <w:hideMark/>
          </w:tcPr>
          <w:p w:rsidR="00A63629" w:rsidRPr="00A63629" w:rsidRDefault="00A63629" w:rsidP="00A63629">
            <w:pPr>
              <w:jc w:val="both"/>
              <w:rPr>
                <w:sz w:val="16"/>
                <w:szCs w:val="16"/>
              </w:rPr>
            </w:pPr>
            <w:r w:rsidRPr="00A63629">
              <w:rPr>
                <w:sz w:val="16"/>
                <w:szCs w:val="16"/>
              </w:rPr>
              <w:t>Názov skupiny, podskupiny a druhu odpadu</w:t>
            </w:r>
          </w:p>
        </w:tc>
        <w:tc>
          <w:tcPr>
            <w:tcW w:w="1300" w:type="dxa"/>
            <w:hideMark/>
          </w:tcPr>
          <w:p w:rsidR="00A63629" w:rsidRPr="00A63629" w:rsidRDefault="00A63629" w:rsidP="00A63629">
            <w:pPr>
              <w:jc w:val="both"/>
              <w:rPr>
                <w:sz w:val="16"/>
                <w:szCs w:val="16"/>
              </w:rPr>
            </w:pPr>
            <w:r w:rsidRPr="00A63629">
              <w:rPr>
                <w:sz w:val="16"/>
                <w:szCs w:val="16"/>
              </w:rPr>
              <w:t>Betón</w:t>
            </w:r>
          </w:p>
        </w:tc>
        <w:tc>
          <w:tcPr>
            <w:tcW w:w="1417" w:type="dxa"/>
            <w:gridSpan w:val="2"/>
            <w:hideMark/>
          </w:tcPr>
          <w:p w:rsidR="00A63629" w:rsidRPr="00A63629" w:rsidRDefault="00A63629" w:rsidP="00A63629">
            <w:pPr>
              <w:jc w:val="both"/>
              <w:rPr>
                <w:sz w:val="16"/>
                <w:szCs w:val="16"/>
              </w:rPr>
            </w:pPr>
            <w:r w:rsidRPr="00A63629">
              <w:rPr>
                <w:sz w:val="16"/>
                <w:szCs w:val="16"/>
              </w:rPr>
              <w:t>Bitumenove zmesy ine</w:t>
            </w:r>
          </w:p>
        </w:tc>
        <w:tc>
          <w:tcPr>
            <w:tcW w:w="1701" w:type="dxa"/>
            <w:gridSpan w:val="2"/>
            <w:hideMark/>
          </w:tcPr>
          <w:p w:rsidR="00A63629" w:rsidRPr="00A63629" w:rsidRDefault="00A63629" w:rsidP="00A63629">
            <w:pPr>
              <w:jc w:val="both"/>
              <w:rPr>
                <w:sz w:val="16"/>
                <w:szCs w:val="16"/>
              </w:rPr>
            </w:pPr>
            <w:r w:rsidRPr="00A63629">
              <w:rPr>
                <w:sz w:val="16"/>
                <w:szCs w:val="16"/>
              </w:rPr>
              <w:t>Železo a oceľ</w:t>
            </w:r>
          </w:p>
        </w:tc>
        <w:tc>
          <w:tcPr>
            <w:tcW w:w="2268" w:type="dxa"/>
            <w:gridSpan w:val="3"/>
            <w:hideMark/>
          </w:tcPr>
          <w:p w:rsidR="00A63629" w:rsidRPr="00A63629" w:rsidRDefault="00A63629" w:rsidP="00A63629">
            <w:pPr>
              <w:jc w:val="both"/>
              <w:rPr>
                <w:sz w:val="16"/>
                <w:szCs w:val="16"/>
              </w:rPr>
            </w:pPr>
            <w:r w:rsidRPr="00A63629">
              <w:rPr>
                <w:sz w:val="16"/>
                <w:szCs w:val="16"/>
              </w:rPr>
              <w:t>Výkopová zemina iná ako uvedená v 17 05 05</w:t>
            </w:r>
          </w:p>
        </w:tc>
        <w:tc>
          <w:tcPr>
            <w:tcW w:w="2127" w:type="dxa"/>
            <w:hideMark/>
          </w:tcPr>
          <w:p w:rsidR="00A63629" w:rsidRPr="00A63629" w:rsidRDefault="00A63629" w:rsidP="00A63629">
            <w:pPr>
              <w:jc w:val="both"/>
              <w:rPr>
                <w:sz w:val="16"/>
                <w:szCs w:val="16"/>
              </w:rPr>
            </w:pPr>
            <w:r w:rsidRPr="00A63629">
              <w:rPr>
                <w:sz w:val="16"/>
                <w:szCs w:val="16"/>
              </w:rPr>
              <w:t>Izolačné materiály obsahujúce azbest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450"/>
        </w:trPr>
        <w:tc>
          <w:tcPr>
            <w:tcW w:w="1247" w:type="dxa"/>
            <w:hideMark/>
          </w:tcPr>
          <w:p w:rsidR="00A63629" w:rsidRPr="00A63629" w:rsidRDefault="00A63629" w:rsidP="00A63629">
            <w:pPr>
              <w:jc w:val="both"/>
              <w:rPr>
                <w:sz w:val="16"/>
                <w:szCs w:val="16"/>
              </w:rPr>
            </w:pPr>
            <w:r w:rsidRPr="00A63629">
              <w:rPr>
                <w:sz w:val="16"/>
                <w:szCs w:val="16"/>
              </w:rPr>
              <w:t>kategória</w:t>
            </w:r>
          </w:p>
        </w:tc>
        <w:tc>
          <w:tcPr>
            <w:tcW w:w="1300" w:type="dxa"/>
            <w:hideMark/>
          </w:tcPr>
          <w:p w:rsidR="00A63629" w:rsidRPr="00A63629" w:rsidRDefault="00A63629" w:rsidP="00A63629">
            <w:pPr>
              <w:jc w:val="both"/>
              <w:rPr>
                <w:sz w:val="16"/>
                <w:szCs w:val="16"/>
              </w:rPr>
            </w:pPr>
            <w:r w:rsidRPr="00A63629">
              <w:rPr>
                <w:sz w:val="16"/>
                <w:szCs w:val="16"/>
              </w:rPr>
              <w:t>O</w:t>
            </w:r>
          </w:p>
        </w:tc>
        <w:tc>
          <w:tcPr>
            <w:tcW w:w="1417" w:type="dxa"/>
            <w:gridSpan w:val="2"/>
            <w:hideMark/>
          </w:tcPr>
          <w:p w:rsidR="00A63629" w:rsidRPr="00A63629" w:rsidRDefault="00A63629" w:rsidP="00A63629">
            <w:pPr>
              <w:jc w:val="both"/>
              <w:rPr>
                <w:sz w:val="16"/>
                <w:szCs w:val="16"/>
              </w:rPr>
            </w:pPr>
            <w:r w:rsidRPr="00A63629">
              <w:rPr>
                <w:sz w:val="16"/>
                <w:szCs w:val="16"/>
              </w:rPr>
              <w:t>O</w:t>
            </w:r>
          </w:p>
        </w:tc>
        <w:tc>
          <w:tcPr>
            <w:tcW w:w="1701" w:type="dxa"/>
            <w:gridSpan w:val="2"/>
            <w:hideMark/>
          </w:tcPr>
          <w:p w:rsidR="00A63629" w:rsidRPr="00A63629" w:rsidRDefault="00A63629" w:rsidP="00A63629">
            <w:pPr>
              <w:jc w:val="both"/>
              <w:rPr>
                <w:sz w:val="16"/>
                <w:szCs w:val="16"/>
              </w:rPr>
            </w:pPr>
            <w:r w:rsidRPr="00A63629">
              <w:rPr>
                <w:sz w:val="16"/>
                <w:szCs w:val="16"/>
              </w:rPr>
              <w:t>O</w:t>
            </w:r>
          </w:p>
        </w:tc>
        <w:tc>
          <w:tcPr>
            <w:tcW w:w="2268" w:type="dxa"/>
            <w:gridSpan w:val="3"/>
            <w:hideMark/>
          </w:tcPr>
          <w:p w:rsidR="00A63629" w:rsidRPr="00A63629" w:rsidRDefault="00A63629" w:rsidP="00A63629">
            <w:pPr>
              <w:jc w:val="both"/>
              <w:rPr>
                <w:sz w:val="16"/>
                <w:szCs w:val="16"/>
              </w:rPr>
            </w:pPr>
            <w:r w:rsidRPr="00A63629">
              <w:rPr>
                <w:sz w:val="16"/>
                <w:szCs w:val="16"/>
              </w:rPr>
              <w:t>O</w:t>
            </w:r>
          </w:p>
        </w:tc>
        <w:tc>
          <w:tcPr>
            <w:tcW w:w="2127" w:type="dxa"/>
            <w:hideMark/>
          </w:tcPr>
          <w:p w:rsidR="00A63629" w:rsidRPr="00A63629" w:rsidRDefault="00A63629" w:rsidP="00A63629">
            <w:pPr>
              <w:jc w:val="both"/>
              <w:rPr>
                <w:sz w:val="16"/>
                <w:szCs w:val="16"/>
              </w:rPr>
            </w:pPr>
            <w:r w:rsidRPr="00A63629">
              <w:rPr>
                <w:sz w:val="16"/>
                <w:szCs w:val="16"/>
              </w:rPr>
              <w:t>N - nebezpečný odpad</w:t>
            </w:r>
          </w:p>
        </w:tc>
      </w:tr>
      <w:tr w:rsidR="00A63629" w:rsidRPr="00A63629" w:rsidTr="00A63629">
        <w:trPr>
          <w:divId w:val="1419600122"/>
          <w:trHeight w:val="315"/>
        </w:trPr>
        <w:tc>
          <w:tcPr>
            <w:tcW w:w="1247" w:type="dxa"/>
            <w:hideMark/>
          </w:tcPr>
          <w:p w:rsidR="00A63629" w:rsidRPr="00A63629" w:rsidRDefault="00A63629" w:rsidP="00A63629">
            <w:pPr>
              <w:jc w:val="both"/>
              <w:rPr>
                <w:sz w:val="16"/>
                <w:szCs w:val="16"/>
              </w:rPr>
            </w:pPr>
            <w:r w:rsidRPr="00A63629">
              <w:rPr>
                <w:sz w:val="16"/>
                <w:szCs w:val="16"/>
              </w:rPr>
              <w:t>m.j.</w:t>
            </w:r>
          </w:p>
        </w:tc>
        <w:tc>
          <w:tcPr>
            <w:tcW w:w="1300" w:type="dxa"/>
            <w:noWrap/>
            <w:hideMark/>
          </w:tcPr>
          <w:p w:rsidR="00A63629" w:rsidRPr="00A63629" w:rsidRDefault="00A63629" w:rsidP="00A63629">
            <w:pPr>
              <w:jc w:val="both"/>
              <w:rPr>
                <w:sz w:val="16"/>
                <w:szCs w:val="16"/>
              </w:rPr>
            </w:pPr>
            <w:r w:rsidRPr="00A63629">
              <w:rPr>
                <w:sz w:val="16"/>
                <w:szCs w:val="16"/>
              </w:rPr>
              <w:t>t</w:t>
            </w:r>
          </w:p>
        </w:tc>
        <w:tc>
          <w:tcPr>
            <w:tcW w:w="1417" w:type="dxa"/>
            <w:gridSpan w:val="2"/>
            <w:noWrap/>
            <w:hideMark/>
          </w:tcPr>
          <w:p w:rsidR="00A63629" w:rsidRPr="00A63629" w:rsidRDefault="00A63629" w:rsidP="00A63629">
            <w:pPr>
              <w:jc w:val="both"/>
              <w:rPr>
                <w:sz w:val="16"/>
                <w:szCs w:val="16"/>
              </w:rPr>
            </w:pPr>
            <w:r w:rsidRPr="00A63629">
              <w:rPr>
                <w:sz w:val="16"/>
                <w:szCs w:val="16"/>
              </w:rPr>
              <w:t>t</w:t>
            </w:r>
          </w:p>
        </w:tc>
        <w:tc>
          <w:tcPr>
            <w:tcW w:w="1701" w:type="dxa"/>
            <w:gridSpan w:val="2"/>
            <w:noWrap/>
            <w:hideMark/>
          </w:tcPr>
          <w:p w:rsidR="00A63629" w:rsidRPr="00A63629" w:rsidRDefault="00A63629" w:rsidP="00A63629">
            <w:pPr>
              <w:jc w:val="both"/>
              <w:rPr>
                <w:sz w:val="16"/>
                <w:szCs w:val="16"/>
              </w:rPr>
            </w:pPr>
            <w:r w:rsidRPr="00A63629">
              <w:rPr>
                <w:sz w:val="16"/>
                <w:szCs w:val="16"/>
              </w:rPr>
              <w:t>t</w:t>
            </w:r>
          </w:p>
        </w:tc>
        <w:tc>
          <w:tcPr>
            <w:tcW w:w="2268" w:type="dxa"/>
            <w:gridSpan w:val="3"/>
            <w:noWrap/>
            <w:hideMark/>
          </w:tcPr>
          <w:p w:rsidR="00A63629" w:rsidRPr="00A63629" w:rsidRDefault="00A63629" w:rsidP="00A63629">
            <w:pPr>
              <w:jc w:val="both"/>
              <w:rPr>
                <w:sz w:val="16"/>
                <w:szCs w:val="16"/>
              </w:rPr>
            </w:pPr>
            <w:r w:rsidRPr="00A63629">
              <w:rPr>
                <w:sz w:val="16"/>
                <w:szCs w:val="16"/>
              </w:rPr>
              <w:t>t</w:t>
            </w:r>
          </w:p>
        </w:tc>
        <w:tc>
          <w:tcPr>
            <w:tcW w:w="2127" w:type="dxa"/>
            <w:noWrap/>
            <w:hideMark/>
          </w:tcPr>
          <w:p w:rsidR="00A63629" w:rsidRPr="00A63629" w:rsidRDefault="00A63629" w:rsidP="00A63629">
            <w:pPr>
              <w:jc w:val="both"/>
              <w:rPr>
                <w:sz w:val="16"/>
                <w:szCs w:val="16"/>
              </w:rPr>
            </w:pPr>
            <w:r w:rsidRPr="00A63629">
              <w:rPr>
                <w:sz w:val="16"/>
                <w:szCs w:val="16"/>
              </w:rPr>
              <w:t>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970"/>
        </w:trPr>
        <w:tc>
          <w:tcPr>
            <w:tcW w:w="1247" w:type="dxa"/>
            <w:hideMark/>
          </w:tcPr>
          <w:p w:rsidR="00A63629" w:rsidRPr="00A63629" w:rsidRDefault="00A63629" w:rsidP="00A63629">
            <w:pPr>
              <w:jc w:val="both"/>
              <w:rPr>
                <w:sz w:val="16"/>
                <w:szCs w:val="16"/>
              </w:rPr>
            </w:pPr>
            <w:r w:rsidRPr="00A63629">
              <w:rPr>
                <w:sz w:val="16"/>
                <w:szCs w:val="16"/>
              </w:rPr>
              <w:t>pôvod odpadu</w:t>
            </w:r>
          </w:p>
        </w:tc>
        <w:tc>
          <w:tcPr>
            <w:tcW w:w="1300" w:type="dxa"/>
            <w:hideMark/>
          </w:tcPr>
          <w:p w:rsidR="00A63629" w:rsidRPr="00A63629" w:rsidRDefault="00A63629" w:rsidP="00A63629">
            <w:pPr>
              <w:jc w:val="both"/>
              <w:rPr>
                <w:sz w:val="16"/>
                <w:szCs w:val="16"/>
              </w:rPr>
            </w:pPr>
            <w:r w:rsidRPr="00A63629">
              <w:rPr>
                <w:sz w:val="16"/>
                <w:szCs w:val="16"/>
              </w:rPr>
              <w:t>odstránenie bet. častí mostu, priepustov</w:t>
            </w:r>
          </w:p>
        </w:tc>
        <w:tc>
          <w:tcPr>
            <w:tcW w:w="1417" w:type="dxa"/>
            <w:gridSpan w:val="2"/>
            <w:hideMark/>
          </w:tcPr>
          <w:p w:rsidR="00A63629" w:rsidRPr="00A63629" w:rsidRDefault="00A63629" w:rsidP="00A63629">
            <w:pPr>
              <w:jc w:val="both"/>
              <w:rPr>
                <w:sz w:val="16"/>
                <w:szCs w:val="16"/>
              </w:rPr>
            </w:pPr>
            <w:r w:rsidRPr="00A63629">
              <w:rPr>
                <w:sz w:val="16"/>
                <w:szCs w:val="16"/>
              </w:rPr>
              <w:t>frézovanie vrstiev vozovky na cestách a mostoch</w:t>
            </w:r>
          </w:p>
        </w:tc>
        <w:tc>
          <w:tcPr>
            <w:tcW w:w="1701" w:type="dxa"/>
            <w:gridSpan w:val="2"/>
            <w:hideMark/>
          </w:tcPr>
          <w:p w:rsidR="00A63629" w:rsidRPr="00A63629" w:rsidRDefault="00A63629" w:rsidP="00A63629">
            <w:pPr>
              <w:jc w:val="both"/>
              <w:rPr>
                <w:sz w:val="16"/>
                <w:szCs w:val="16"/>
              </w:rPr>
            </w:pPr>
            <w:r w:rsidRPr="00A63629">
              <w:rPr>
                <w:sz w:val="16"/>
                <w:szCs w:val="16"/>
              </w:rPr>
              <w:t>odstránenie zábradlia z mostných objektov, zvodidiel</w:t>
            </w:r>
          </w:p>
        </w:tc>
        <w:tc>
          <w:tcPr>
            <w:tcW w:w="2268" w:type="dxa"/>
            <w:gridSpan w:val="3"/>
            <w:hideMark/>
          </w:tcPr>
          <w:p w:rsidR="00A63629" w:rsidRPr="00A63629" w:rsidRDefault="00A63629" w:rsidP="00A63629">
            <w:pPr>
              <w:jc w:val="both"/>
              <w:rPr>
                <w:sz w:val="16"/>
                <w:szCs w:val="16"/>
              </w:rPr>
            </w:pPr>
            <w:r w:rsidRPr="00A63629">
              <w:rPr>
                <w:sz w:val="16"/>
                <w:szCs w:val="16"/>
              </w:rPr>
              <w:t>odpady z čistenia priekop a priepustov,výkop vrstiev vozovky na cestách, mostných objektoch, výkop priepustov</w:t>
            </w:r>
          </w:p>
        </w:tc>
        <w:tc>
          <w:tcPr>
            <w:tcW w:w="2127" w:type="dxa"/>
            <w:hideMark/>
          </w:tcPr>
          <w:p w:rsidR="00A63629" w:rsidRPr="00A63629" w:rsidRDefault="00A63629" w:rsidP="00A63629">
            <w:pPr>
              <w:jc w:val="both"/>
              <w:rPr>
                <w:sz w:val="16"/>
                <w:szCs w:val="16"/>
              </w:rPr>
            </w:pPr>
            <w:r w:rsidRPr="00A63629">
              <w:rPr>
                <w:sz w:val="16"/>
                <w:szCs w:val="16"/>
              </w:rPr>
              <w:t>odstránenie izolácie z most. obj. NAIP</w:t>
            </w:r>
          </w:p>
        </w:tc>
      </w:tr>
      <w:tr w:rsidR="00A63629" w:rsidRPr="00A63629" w:rsidTr="00A63629">
        <w:trPr>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101-01</w:t>
            </w:r>
          </w:p>
        </w:tc>
        <w:tc>
          <w:tcPr>
            <w:tcW w:w="1300" w:type="dxa"/>
            <w:noWrap/>
            <w:hideMark/>
          </w:tcPr>
          <w:p w:rsidR="00A63629" w:rsidRPr="00A63629" w:rsidRDefault="00A63629" w:rsidP="00A63629">
            <w:pPr>
              <w:jc w:val="both"/>
              <w:rPr>
                <w:sz w:val="16"/>
                <w:szCs w:val="16"/>
              </w:rPr>
            </w:pPr>
            <w:r w:rsidRPr="00A63629">
              <w:rPr>
                <w:sz w:val="16"/>
                <w:szCs w:val="16"/>
              </w:rPr>
              <w:t>-</w:t>
            </w:r>
          </w:p>
        </w:tc>
        <w:tc>
          <w:tcPr>
            <w:tcW w:w="1417" w:type="dxa"/>
            <w:gridSpan w:val="2"/>
            <w:noWrap/>
            <w:hideMark/>
          </w:tcPr>
          <w:p w:rsidR="00A63629" w:rsidRPr="00A63629" w:rsidRDefault="00A63629" w:rsidP="00A63629">
            <w:pPr>
              <w:jc w:val="both"/>
              <w:rPr>
                <w:sz w:val="16"/>
                <w:szCs w:val="16"/>
              </w:rPr>
            </w:pPr>
            <w:r w:rsidRPr="00A63629">
              <w:rPr>
                <w:sz w:val="16"/>
                <w:szCs w:val="16"/>
              </w:rPr>
              <w:t>244.036</w:t>
            </w:r>
          </w:p>
        </w:tc>
        <w:tc>
          <w:tcPr>
            <w:tcW w:w="1701" w:type="dxa"/>
            <w:gridSpan w:val="2"/>
            <w:noWrap/>
            <w:hideMark/>
          </w:tcPr>
          <w:p w:rsidR="00A63629" w:rsidRPr="00A63629" w:rsidRDefault="00A63629" w:rsidP="00A63629">
            <w:pPr>
              <w:jc w:val="both"/>
              <w:rPr>
                <w:sz w:val="16"/>
                <w:szCs w:val="16"/>
              </w:rPr>
            </w:pPr>
            <w:r w:rsidRPr="00A63629">
              <w:rPr>
                <w:sz w:val="16"/>
                <w:szCs w:val="16"/>
              </w:rPr>
              <w:t>26.497</w:t>
            </w:r>
          </w:p>
        </w:tc>
        <w:tc>
          <w:tcPr>
            <w:tcW w:w="2268" w:type="dxa"/>
            <w:gridSpan w:val="3"/>
            <w:noWrap/>
            <w:hideMark/>
          </w:tcPr>
          <w:p w:rsidR="00A63629" w:rsidRPr="00A63629" w:rsidRDefault="00A63629" w:rsidP="00A63629">
            <w:pPr>
              <w:jc w:val="both"/>
              <w:rPr>
                <w:sz w:val="16"/>
                <w:szCs w:val="16"/>
              </w:rPr>
            </w:pPr>
            <w:r w:rsidRPr="00A63629">
              <w:rPr>
                <w:sz w:val="16"/>
                <w:szCs w:val="16"/>
              </w:rPr>
              <w:t>646.67</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101-02</w:t>
            </w:r>
          </w:p>
        </w:tc>
        <w:tc>
          <w:tcPr>
            <w:tcW w:w="1300" w:type="dxa"/>
            <w:noWrap/>
            <w:hideMark/>
          </w:tcPr>
          <w:p w:rsidR="00A63629" w:rsidRPr="00A63629" w:rsidRDefault="00A63629" w:rsidP="00A63629">
            <w:pPr>
              <w:jc w:val="both"/>
              <w:rPr>
                <w:sz w:val="16"/>
                <w:szCs w:val="16"/>
              </w:rPr>
            </w:pPr>
            <w:r w:rsidRPr="00A63629">
              <w:rPr>
                <w:sz w:val="16"/>
                <w:szCs w:val="16"/>
              </w:rPr>
              <w:t>-</w:t>
            </w:r>
          </w:p>
        </w:tc>
        <w:tc>
          <w:tcPr>
            <w:tcW w:w="1417" w:type="dxa"/>
            <w:gridSpan w:val="2"/>
            <w:noWrap/>
            <w:hideMark/>
          </w:tcPr>
          <w:p w:rsidR="00A63629" w:rsidRPr="00A63629" w:rsidRDefault="00A63629" w:rsidP="00A63629">
            <w:pPr>
              <w:jc w:val="both"/>
              <w:rPr>
                <w:sz w:val="16"/>
                <w:szCs w:val="16"/>
              </w:rPr>
            </w:pPr>
            <w:r w:rsidRPr="00A63629">
              <w:rPr>
                <w:sz w:val="16"/>
                <w:szCs w:val="16"/>
              </w:rPr>
              <w:t>688.091</w:t>
            </w:r>
          </w:p>
        </w:tc>
        <w:tc>
          <w:tcPr>
            <w:tcW w:w="1701" w:type="dxa"/>
            <w:gridSpan w:val="2"/>
            <w:noWrap/>
            <w:hideMark/>
          </w:tcPr>
          <w:p w:rsidR="00A63629" w:rsidRPr="00A63629" w:rsidRDefault="00A63629" w:rsidP="00A63629">
            <w:pPr>
              <w:jc w:val="both"/>
              <w:rPr>
                <w:sz w:val="16"/>
                <w:szCs w:val="16"/>
              </w:rPr>
            </w:pPr>
            <w:r w:rsidRPr="00A63629">
              <w:rPr>
                <w:sz w:val="16"/>
                <w:szCs w:val="16"/>
              </w:rPr>
              <w:t>325.07</w:t>
            </w:r>
          </w:p>
        </w:tc>
        <w:tc>
          <w:tcPr>
            <w:tcW w:w="2268" w:type="dxa"/>
            <w:gridSpan w:val="3"/>
            <w:noWrap/>
            <w:hideMark/>
          </w:tcPr>
          <w:p w:rsidR="00A63629" w:rsidRPr="00A63629" w:rsidRDefault="00A63629" w:rsidP="00A63629">
            <w:pPr>
              <w:jc w:val="both"/>
              <w:rPr>
                <w:sz w:val="16"/>
                <w:szCs w:val="16"/>
              </w:rPr>
            </w:pPr>
            <w:r w:rsidRPr="00A63629">
              <w:rPr>
                <w:sz w:val="16"/>
                <w:szCs w:val="16"/>
              </w:rPr>
              <w:t>5316.122</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divId w:val="1419600122"/>
          <w:trHeight w:val="300"/>
        </w:trPr>
        <w:tc>
          <w:tcPr>
            <w:tcW w:w="1247" w:type="dxa"/>
            <w:hideMark/>
          </w:tcPr>
          <w:p w:rsidR="00A63629" w:rsidRPr="00A63629" w:rsidRDefault="00A63629" w:rsidP="00A63629">
            <w:pPr>
              <w:jc w:val="both"/>
            </w:pPr>
            <w:r w:rsidRPr="00A63629">
              <w:rPr>
                <w:sz w:val="16"/>
                <w:szCs w:val="16"/>
              </w:rPr>
              <w:t xml:space="preserve">101-02 </w:t>
            </w:r>
            <w:r w:rsidRPr="00A63629">
              <w:t>prístupova cesta</w:t>
            </w:r>
          </w:p>
        </w:tc>
        <w:tc>
          <w:tcPr>
            <w:tcW w:w="1300" w:type="dxa"/>
            <w:noWrap/>
            <w:hideMark/>
          </w:tcPr>
          <w:p w:rsidR="00A63629" w:rsidRPr="00A63629" w:rsidRDefault="00A63629" w:rsidP="00A63629">
            <w:pPr>
              <w:jc w:val="both"/>
              <w:rPr>
                <w:sz w:val="16"/>
                <w:szCs w:val="16"/>
              </w:rPr>
            </w:pPr>
            <w:r w:rsidRPr="00A63629">
              <w:rPr>
                <w:sz w:val="16"/>
                <w:szCs w:val="16"/>
              </w:rPr>
              <w:t>171.768</w:t>
            </w:r>
          </w:p>
        </w:tc>
        <w:tc>
          <w:tcPr>
            <w:tcW w:w="1417" w:type="dxa"/>
            <w:gridSpan w:val="2"/>
            <w:noWrap/>
            <w:hideMark/>
          </w:tcPr>
          <w:p w:rsidR="00A63629" w:rsidRPr="00A63629" w:rsidRDefault="00A63629" w:rsidP="00A63629">
            <w:pPr>
              <w:jc w:val="both"/>
              <w:rPr>
                <w:sz w:val="16"/>
                <w:szCs w:val="16"/>
              </w:rPr>
            </w:pPr>
            <w:r w:rsidRPr="00A63629">
              <w:rPr>
                <w:sz w:val="16"/>
                <w:szCs w:val="16"/>
              </w:rPr>
              <w:t>-</w:t>
            </w:r>
          </w:p>
        </w:tc>
        <w:tc>
          <w:tcPr>
            <w:tcW w:w="1701" w:type="dxa"/>
            <w:gridSpan w:val="2"/>
            <w:noWrap/>
            <w:hideMark/>
          </w:tcPr>
          <w:p w:rsidR="00A63629" w:rsidRPr="00A63629" w:rsidRDefault="00A63629" w:rsidP="00A63629">
            <w:pPr>
              <w:jc w:val="both"/>
              <w:rPr>
                <w:sz w:val="16"/>
                <w:szCs w:val="16"/>
              </w:rPr>
            </w:pPr>
            <w:r w:rsidRPr="00A63629">
              <w:rPr>
                <w:sz w:val="16"/>
                <w:szCs w:val="16"/>
              </w:rPr>
              <w:t>-</w:t>
            </w:r>
          </w:p>
        </w:tc>
        <w:tc>
          <w:tcPr>
            <w:tcW w:w="2268" w:type="dxa"/>
            <w:gridSpan w:val="3"/>
            <w:noWrap/>
            <w:hideMark/>
          </w:tcPr>
          <w:p w:rsidR="00A63629" w:rsidRPr="00A63629" w:rsidRDefault="00A63629" w:rsidP="00A63629">
            <w:pPr>
              <w:jc w:val="both"/>
              <w:rPr>
                <w:sz w:val="16"/>
                <w:szCs w:val="16"/>
              </w:rPr>
            </w:pPr>
            <w:r w:rsidRPr="00A63629">
              <w:rPr>
                <w:sz w:val="16"/>
                <w:szCs w:val="16"/>
              </w:rPr>
              <w:t>204.273</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101-03</w:t>
            </w:r>
          </w:p>
        </w:tc>
        <w:tc>
          <w:tcPr>
            <w:tcW w:w="1300" w:type="dxa"/>
            <w:noWrap/>
            <w:hideMark/>
          </w:tcPr>
          <w:p w:rsidR="00A63629" w:rsidRPr="00A63629" w:rsidRDefault="00A63629" w:rsidP="00A63629">
            <w:pPr>
              <w:jc w:val="both"/>
              <w:rPr>
                <w:sz w:val="16"/>
                <w:szCs w:val="16"/>
              </w:rPr>
            </w:pPr>
            <w:r w:rsidRPr="00A63629">
              <w:rPr>
                <w:sz w:val="16"/>
                <w:szCs w:val="16"/>
              </w:rPr>
              <w:t>-</w:t>
            </w:r>
          </w:p>
        </w:tc>
        <w:tc>
          <w:tcPr>
            <w:tcW w:w="1417" w:type="dxa"/>
            <w:gridSpan w:val="2"/>
            <w:noWrap/>
            <w:hideMark/>
          </w:tcPr>
          <w:p w:rsidR="00A63629" w:rsidRPr="00A63629" w:rsidRDefault="00A63629" w:rsidP="00A63629">
            <w:pPr>
              <w:jc w:val="both"/>
              <w:rPr>
                <w:sz w:val="16"/>
                <w:szCs w:val="16"/>
              </w:rPr>
            </w:pPr>
            <w:r w:rsidRPr="00A63629">
              <w:rPr>
                <w:sz w:val="16"/>
                <w:szCs w:val="16"/>
              </w:rPr>
              <w:t>1956.105</w:t>
            </w:r>
          </w:p>
        </w:tc>
        <w:tc>
          <w:tcPr>
            <w:tcW w:w="1701" w:type="dxa"/>
            <w:gridSpan w:val="2"/>
            <w:noWrap/>
            <w:hideMark/>
          </w:tcPr>
          <w:p w:rsidR="00A63629" w:rsidRPr="00A63629" w:rsidRDefault="00A63629" w:rsidP="00A63629">
            <w:pPr>
              <w:jc w:val="both"/>
              <w:rPr>
                <w:sz w:val="16"/>
                <w:szCs w:val="16"/>
              </w:rPr>
            </w:pPr>
            <w:r w:rsidRPr="00A63629">
              <w:rPr>
                <w:sz w:val="16"/>
                <w:szCs w:val="16"/>
              </w:rPr>
              <w:t>35.858</w:t>
            </w:r>
          </w:p>
        </w:tc>
        <w:tc>
          <w:tcPr>
            <w:tcW w:w="2268" w:type="dxa"/>
            <w:gridSpan w:val="3"/>
            <w:noWrap/>
            <w:hideMark/>
          </w:tcPr>
          <w:p w:rsidR="00A63629" w:rsidRPr="00A63629" w:rsidRDefault="00A63629" w:rsidP="00A63629">
            <w:pPr>
              <w:jc w:val="both"/>
              <w:rPr>
                <w:sz w:val="16"/>
                <w:szCs w:val="16"/>
              </w:rPr>
            </w:pPr>
            <w:r w:rsidRPr="00A63629">
              <w:rPr>
                <w:sz w:val="16"/>
                <w:szCs w:val="16"/>
              </w:rPr>
              <w:t>771.081</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101-04</w:t>
            </w:r>
          </w:p>
        </w:tc>
        <w:tc>
          <w:tcPr>
            <w:tcW w:w="1300" w:type="dxa"/>
            <w:noWrap/>
            <w:hideMark/>
          </w:tcPr>
          <w:p w:rsidR="00A63629" w:rsidRPr="00A63629" w:rsidRDefault="00A63629" w:rsidP="00A63629">
            <w:pPr>
              <w:jc w:val="both"/>
              <w:rPr>
                <w:sz w:val="16"/>
                <w:szCs w:val="16"/>
              </w:rPr>
            </w:pPr>
            <w:r w:rsidRPr="00A63629">
              <w:rPr>
                <w:sz w:val="16"/>
                <w:szCs w:val="16"/>
              </w:rPr>
              <w:t>-</w:t>
            </w:r>
          </w:p>
        </w:tc>
        <w:tc>
          <w:tcPr>
            <w:tcW w:w="1417" w:type="dxa"/>
            <w:gridSpan w:val="2"/>
            <w:noWrap/>
            <w:hideMark/>
          </w:tcPr>
          <w:p w:rsidR="00A63629" w:rsidRPr="00A63629" w:rsidRDefault="00A63629" w:rsidP="00A63629">
            <w:pPr>
              <w:jc w:val="both"/>
              <w:rPr>
                <w:sz w:val="16"/>
                <w:szCs w:val="16"/>
              </w:rPr>
            </w:pPr>
            <w:r w:rsidRPr="00A63629">
              <w:rPr>
                <w:sz w:val="16"/>
                <w:szCs w:val="16"/>
              </w:rPr>
              <w:t>435.765</w:t>
            </w:r>
          </w:p>
        </w:tc>
        <w:tc>
          <w:tcPr>
            <w:tcW w:w="1701" w:type="dxa"/>
            <w:gridSpan w:val="2"/>
            <w:noWrap/>
            <w:hideMark/>
          </w:tcPr>
          <w:p w:rsidR="00A63629" w:rsidRPr="00A63629" w:rsidRDefault="00A63629" w:rsidP="00A63629">
            <w:pPr>
              <w:jc w:val="both"/>
              <w:rPr>
                <w:sz w:val="16"/>
                <w:szCs w:val="16"/>
              </w:rPr>
            </w:pPr>
            <w:r w:rsidRPr="00A63629">
              <w:rPr>
                <w:sz w:val="16"/>
                <w:szCs w:val="16"/>
              </w:rPr>
              <w:t>67.442</w:t>
            </w:r>
          </w:p>
        </w:tc>
        <w:tc>
          <w:tcPr>
            <w:tcW w:w="2268" w:type="dxa"/>
            <w:gridSpan w:val="3"/>
            <w:noWrap/>
            <w:hideMark/>
          </w:tcPr>
          <w:p w:rsidR="00A63629" w:rsidRPr="00A63629" w:rsidRDefault="00A63629" w:rsidP="00A63629">
            <w:pPr>
              <w:jc w:val="both"/>
              <w:rPr>
                <w:sz w:val="16"/>
                <w:szCs w:val="16"/>
              </w:rPr>
            </w:pPr>
            <w:r w:rsidRPr="00A63629">
              <w:rPr>
                <w:sz w:val="16"/>
                <w:szCs w:val="16"/>
              </w:rPr>
              <w:t>2203.554</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102-01</w:t>
            </w:r>
          </w:p>
        </w:tc>
        <w:tc>
          <w:tcPr>
            <w:tcW w:w="1300" w:type="dxa"/>
            <w:noWrap/>
            <w:hideMark/>
          </w:tcPr>
          <w:p w:rsidR="00A63629" w:rsidRPr="00A63629" w:rsidRDefault="00A63629" w:rsidP="00A63629">
            <w:pPr>
              <w:jc w:val="both"/>
              <w:rPr>
                <w:sz w:val="16"/>
                <w:szCs w:val="16"/>
              </w:rPr>
            </w:pPr>
            <w:r w:rsidRPr="00A63629">
              <w:rPr>
                <w:sz w:val="16"/>
                <w:szCs w:val="16"/>
              </w:rPr>
              <w:t>179.552</w:t>
            </w:r>
          </w:p>
        </w:tc>
        <w:tc>
          <w:tcPr>
            <w:tcW w:w="1417" w:type="dxa"/>
            <w:gridSpan w:val="2"/>
            <w:noWrap/>
            <w:hideMark/>
          </w:tcPr>
          <w:p w:rsidR="00A63629" w:rsidRPr="00A63629" w:rsidRDefault="00A63629" w:rsidP="00A63629">
            <w:pPr>
              <w:jc w:val="both"/>
              <w:rPr>
                <w:sz w:val="16"/>
                <w:szCs w:val="16"/>
              </w:rPr>
            </w:pPr>
            <w:r w:rsidRPr="00A63629">
              <w:rPr>
                <w:sz w:val="16"/>
                <w:szCs w:val="16"/>
              </w:rPr>
              <w:t>300.972</w:t>
            </w:r>
          </w:p>
        </w:tc>
        <w:tc>
          <w:tcPr>
            <w:tcW w:w="1701" w:type="dxa"/>
            <w:gridSpan w:val="2"/>
            <w:noWrap/>
            <w:hideMark/>
          </w:tcPr>
          <w:p w:rsidR="00A63629" w:rsidRPr="00A63629" w:rsidRDefault="00A63629" w:rsidP="00A63629">
            <w:pPr>
              <w:jc w:val="both"/>
              <w:rPr>
                <w:sz w:val="16"/>
                <w:szCs w:val="16"/>
              </w:rPr>
            </w:pPr>
            <w:r w:rsidRPr="00A63629">
              <w:rPr>
                <w:sz w:val="16"/>
                <w:szCs w:val="16"/>
              </w:rPr>
              <w:t>-</w:t>
            </w:r>
          </w:p>
        </w:tc>
        <w:tc>
          <w:tcPr>
            <w:tcW w:w="2268" w:type="dxa"/>
            <w:gridSpan w:val="3"/>
            <w:noWrap/>
            <w:hideMark/>
          </w:tcPr>
          <w:p w:rsidR="00A63629" w:rsidRPr="00A63629" w:rsidRDefault="00A63629" w:rsidP="00A63629">
            <w:pPr>
              <w:jc w:val="both"/>
              <w:rPr>
                <w:sz w:val="16"/>
                <w:szCs w:val="16"/>
              </w:rPr>
            </w:pPr>
            <w:r w:rsidRPr="00A63629">
              <w:rPr>
                <w:sz w:val="16"/>
                <w:szCs w:val="16"/>
              </w:rPr>
              <w:t>1496.018</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divId w:val="1419600122"/>
          <w:trHeight w:val="300"/>
        </w:trPr>
        <w:tc>
          <w:tcPr>
            <w:tcW w:w="1247" w:type="dxa"/>
            <w:hideMark/>
          </w:tcPr>
          <w:p w:rsidR="00A63629" w:rsidRPr="00A63629" w:rsidRDefault="00A63629" w:rsidP="00A63629">
            <w:pPr>
              <w:jc w:val="both"/>
              <w:rPr>
                <w:sz w:val="16"/>
                <w:szCs w:val="16"/>
              </w:rPr>
            </w:pPr>
            <w:r w:rsidRPr="00A63629">
              <w:rPr>
                <w:sz w:val="16"/>
                <w:szCs w:val="16"/>
              </w:rPr>
              <w:t>102-02</w:t>
            </w:r>
          </w:p>
        </w:tc>
        <w:tc>
          <w:tcPr>
            <w:tcW w:w="1300" w:type="dxa"/>
            <w:noWrap/>
            <w:hideMark/>
          </w:tcPr>
          <w:p w:rsidR="00A63629" w:rsidRPr="00A63629" w:rsidRDefault="00A63629" w:rsidP="00A63629">
            <w:pPr>
              <w:jc w:val="both"/>
              <w:rPr>
                <w:sz w:val="16"/>
                <w:szCs w:val="16"/>
              </w:rPr>
            </w:pPr>
            <w:r w:rsidRPr="00A63629">
              <w:rPr>
                <w:sz w:val="16"/>
                <w:szCs w:val="16"/>
              </w:rPr>
              <w:t>1619.813</w:t>
            </w:r>
          </w:p>
        </w:tc>
        <w:tc>
          <w:tcPr>
            <w:tcW w:w="1417" w:type="dxa"/>
            <w:gridSpan w:val="2"/>
            <w:noWrap/>
            <w:hideMark/>
          </w:tcPr>
          <w:p w:rsidR="00A63629" w:rsidRPr="00A63629" w:rsidRDefault="00A63629" w:rsidP="00A63629">
            <w:pPr>
              <w:jc w:val="both"/>
              <w:rPr>
                <w:sz w:val="16"/>
                <w:szCs w:val="16"/>
              </w:rPr>
            </w:pPr>
            <w:r w:rsidRPr="00A63629">
              <w:rPr>
                <w:sz w:val="16"/>
                <w:szCs w:val="16"/>
              </w:rPr>
              <w:t>23.863</w:t>
            </w:r>
          </w:p>
        </w:tc>
        <w:tc>
          <w:tcPr>
            <w:tcW w:w="1701" w:type="dxa"/>
            <w:gridSpan w:val="2"/>
            <w:noWrap/>
            <w:hideMark/>
          </w:tcPr>
          <w:p w:rsidR="00A63629" w:rsidRPr="00A63629" w:rsidRDefault="00A63629" w:rsidP="00A63629">
            <w:pPr>
              <w:jc w:val="both"/>
              <w:rPr>
                <w:sz w:val="16"/>
                <w:szCs w:val="16"/>
              </w:rPr>
            </w:pPr>
            <w:r w:rsidRPr="00A63629">
              <w:rPr>
                <w:sz w:val="16"/>
                <w:szCs w:val="16"/>
              </w:rPr>
              <w:t>78.96</w:t>
            </w:r>
          </w:p>
        </w:tc>
        <w:tc>
          <w:tcPr>
            <w:tcW w:w="2268" w:type="dxa"/>
            <w:gridSpan w:val="3"/>
            <w:noWrap/>
            <w:hideMark/>
          </w:tcPr>
          <w:p w:rsidR="00A63629" w:rsidRPr="00A63629" w:rsidRDefault="00A63629" w:rsidP="00A63629">
            <w:pPr>
              <w:jc w:val="both"/>
              <w:rPr>
                <w:sz w:val="16"/>
                <w:szCs w:val="16"/>
              </w:rPr>
            </w:pPr>
            <w:r w:rsidRPr="00A63629">
              <w:rPr>
                <w:sz w:val="16"/>
                <w:szCs w:val="16"/>
              </w:rPr>
              <w:t>2976.274</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t>201-00</w:t>
            </w:r>
          </w:p>
        </w:tc>
        <w:tc>
          <w:tcPr>
            <w:tcW w:w="1300" w:type="dxa"/>
            <w:noWrap/>
            <w:hideMark/>
          </w:tcPr>
          <w:p w:rsidR="00A63629" w:rsidRPr="00A63629" w:rsidRDefault="00A63629" w:rsidP="00A63629">
            <w:pPr>
              <w:jc w:val="both"/>
              <w:rPr>
                <w:sz w:val="16"/>
                <w:szCs w:val="16"/>
              </w:rPr>
            </w:pPr>
            <w:r w:rsidRPr="00A63629">
              <w:rPr>
                <w:sz w:val="16"/>
                <w:szCs w:val="16"/>
              </w:rPr>
              <w:t>0.367</w:t>
            </w:r>
          </w:p>
        </w:tc>
        <w:tc>
          <w:tcPr>
            <w:tcW w:w="1417" w:type="dxa"/>
            <w:gridSpan w:val="2"/>
            <w:noWrap/>
            <w:hideMark/>
          </w:tcPr>
          <w:p w:rsidR="00A63629" w:rsidRPr="00A63629" w:rsidRDefault="00A63629" w:rsidP="00A63629">
            <w:pPr>
              <w:jc w:val="both"/>
              <w:rPr>
                <w:sz w:val="16"/>
                <w:szCs w:val="16"/>
              </w:rPr>
            </w:pPr>
            <w:r w:rsidRPr="00A63629">
              <w:rPr>
                <w:sz w:val="16"/>
                <w:szCs w:val="16"/>
              </w:rPr>
              <w:t>-</w:t>
            </w:r>
          </w:p>
        </w:tc>
        <w:tc>
          <w:tcPr>
            <w:tcW w:w="1701" w:type="dxa"/>
            <w:gridSpan w:val="2"/>
            <w:noWrap/>
            <w:hideMark/>
          </w:tcPr>
          <w:p w:rsidR="00A63629" w:rsidRPr="00A63629" w:rsidRDefault="00A63629" w:rsidP="00A63629">
            <w:pPr>
              <w:jc w:val="both"/>
              <w:rPr>
                <w:sz w:val="16"/>
                <w:szCs w:val="16"/>
              </w:rPr>
            </w:pPr>
            <w:r w:rsidRPr="00A63629">
              <w:rPr>
                <w:sz w:val="16"/>
                <w:szCs w:val="16"/>
              </w:rPr>
              <w:t>-</w:t>
            </w:r>
          </w:p>
        </w:tc>
        <w:tc>
          <w:tcPr>
            <w:tcW w:w="2268" w:type="dxa"/>
            <w:gridSpan w:val="3"/>
            <w:noWrap/>
            <w:hideMark/>
          </w:tcPr>
          <w:p w:rsidR="00A63629" w:rsidRPr="00A63629" w:rsidRDefault="00A63629" w:rsidP="00A63629">
            <w:pPr>
              <w:jc w:val="both"/>
              <w:rPr>
                <w:sz w:val="16"/>
                <w:szCs w:val="16"/>
              </w:rPr>
            </w:pPr>
            <w:r w:rsidRPr="00A63629">
              <w:rPr>
                <w:sz w:val="16"/>
                <w:szCs w:val="16"/>
              </w:rPr>
              <w:t>61.628</w:t>
            </w:r>
          </w:p>
        </w:tc>
        <w:tc>
          <w:tcPr>
            <w:tcW w:w="2127" w:type="dxa"/>
            <w:noWrap/>
            <w:hideMark/>
          </w:tcPr>
          <w:p w:rsidR="00A63629" w:rsidRPr="00A63629" w:rsidRDefault="00A63629" w:rsidP="00A63629">
            <w:pPr>
              <w:jc w:val="both"/>
              <w:rPr>
                <w:sz w:val="16"/>
                <w:szCs w:val="16"/>
              </w:rPr>
            </w:pPr>
            <w:r w:rsidRPr="00A63629">
              <w:rPr>
                <w:sz w:val="16"/>
                <w:szCs w:val="16"/>
              </w:rPr>
              <w:t>-</w:t>
            </w:r>
          </w:p>
        </w:tc>
      </w:tr>
      <w:tr w:rsidR="00A63629" w:rsidRPr="00A63629" w:rsidTr="00A63629">
        <w:trPr>
          <w:divId w:val="1419600122"/>
          <w:trHeight w:val="300"/>
        </w:trPr>
        <w:tc>
          <w:tcPr>
            <w:tcW w:w="1247" w:type="dxa"/>
            <w:hideMark/>
          </w:tcPr>
          <w:p w:rsidR="00A63629" w:rsidRPr="00A63629" w:rsidRDefault="00A63629" w:rsidP="00A63629">
            <w:pPr>
              <w:jc w:val="both"/>
              <w:rPr>
                <w:sz w:val="16"/>
                <w:szCs w:val="16"/>
              </w:rPr>
            </w:pPr>
            <w:r w:rsidRPr="00A63629">
              <w:rPr>
                <w:sz w:val="16"/>
                <w:szCs w:val="16"/>
              </w:rPr>
              <w:t>202-00</w:t>
            </w:r>
          </w:p>
        </w:tc>
        <w:tc>
          <w:tcPr>
            <w:tcW w:w="1300" w:type="dxa"/>
            <w:noWrap/>
            <w:hideMark/>
          </w:tcPr>
          <w:p w:rsidR="00A63629" w:rsidRPr="00A63629" w:rsidRDefault="00A63629" w:rsidP="00A63629">
            <w:pPr>
              <w:jc w:val="both"/>
              <w:rPr>
                <w:sz w:val="16"/>
                <w:szCs w:val="16"/>
              </w:rPr>
            </w:pPr>
            <w:r w:rsidRPr="00A63629">
              <w:rPr>
                <w:sz w:val="16"/>
                <w:szCs w:val="16"/>
              </w:rPr>
              <w:t>201.145</w:t>
            </w:r>
          </w:p>
        </w:tc>
        <w:tc>
          <w:tcPr>
            <w:tcW w:w="1417" w:type="dxa"/>
            <w:gridSpan w:val="2"/>
            <w:noWrap/>
            <w:hideMark/>
          </w:tcPr>
          <w:p w:rsidR="00A63629" w:rsidRPr="00A63629" w:rsidRDefault="00A63629" w:rsidP="00A63629">
            <w:pPr>
              <w:jc w:val="both"/>
              <w:rPr>
                <w:sz w:val="16"/>
                <w:szCs w:val="16"/>
              </w:rPr>
            </w:pPr>
            <w:r w:rsidRPr="00A63629">
              <w:rPr>
                <w:sz w:val="16"/>
                <w:szCs w:val="16"/>
              </w:rPr>
              <w:t>221.885</w:t>
            </w:r>
          </w:p>
        </w:tc>
        <w:tc>
          <w:tcPr>
            <w:tcW w:w="1701" w:type="dxa"/>
            <w:gridSpan w:val="2"/>
            <w:noWrap/>
            <w:hideMark/>
          </w:tcPr>
          <w:p w:rsidR="00A63629" w:rsidRPr="00A63629" w:rsidRDefault="00A63629" w:rsidP="00A63629">
            <w:pPr>
              <w:jc w:val="both"/>
              <w:rPr>
                <w:sz w:val="16"/>
                <w:szCs w:val="16"/>
              </w:rPr>
            </w:pPr>
            <w:r w:rsidRPr="00A63629">
              <w:rPr>
                <w:sz w:val="16"/>
                <w:szCs w:val="16"/>
              </w:rPr>
              <w:t>1.158</w:t>
            </w:r>
          </w:p>
        </w:tc>
        <w:tc>
          <w:tcPr>
            <w:tcW w:w="2268" w:type="dxa"/>
            <w:gridSpan w:val="3"/>
            <w:noWrap/>
            <w:hideMark/>
          </w:tcPr>
          <w:p w:rsidR="00A63629" w:rsidRPr="00A63629" w:rsidRDefault="00A63629" w:rsidP="00A63629">
            <w:pPr>
              <w:jc w:val="both"/>
              <w:rPr>
                <w:sz w:val="16"/>
                <w:szCs w:val="16"/>
              </w:rPr>
            </w:pPr>
            <w:r w:rsidRPr="00A63629">
              <w:rPr>
                <w:sz w:val="16"/>
                <w:szCs w:val="16"/>
              </w:rPr>
              <w:t>1472.093</w:t>
            </w:r>
          </w:p>
        </w:tc>
        <w:tc>
          <w:tcPr>
            <w:tcW w:w="2127" w:type="dxa"/>
            <w:noWrap/>
            <w:hideMark/>
          </w:tcPr>
          <w:p w:rsidR="00A63629" w:rsidRPr="00A63629" w:rsidRDefault="00A63629" w:rsidP="00A63629">
            <w:pPr>
              <w:jc w:val="both"/>
              <w:rPr>
                <w:sz w:val="16"/>
                <w:szCs w:val="16"/>
              </w:rPr>
            </w:pPr>
            <w:r w:rsidRPr="00A63629">
              <w:rPr>
                <w:sz w:val="16"/>
                <w:szCs w:val="16"/>
              </w:rPr>
              <w:t>13.651</w:t>
            </w:r>
          </w:p>
        </w:tc>
      </w:tr>
      <w:tr w:rsidR="00A63629" w:rsidRPr="00A63629" w:rsidTr="00A63629">
        <w:trPr>
          <w:cnfStyle w:val="000000010000" w:firstRow="0" w:lastRow="0" w:firstColumn="0" w:lastColumn="0" w:oddVBand="0" w:evenVBand="0" w:oddHBand="0" w:evenHBand="1" w:firstRowFirstColumn="0" w:firstRowLastColumn="0" w:lastRowFirstColumn="0" w:lastRowLastColumn="0"/>
          <w:divId w:val="1419600122"/>
          <w:trHeight w:val="300"/>
        </w:trPr>
        <w:tc>
          <w:tcPr>
            <w:tcW w:w="1247" w:type="dxa"/>
            <w:hideMark/>
          </w:tcPr>
          <w:p w:rsidR="00A63629" w:rsidRPr="00A63629" w:rsidRDefault="00A63629" w:rsidP="00A63629">
            <w:pPr>
              <w:jc w:val="both"/>
              <w:rPr>
                <w:sz w:val="16"/>
                <w:szCs w:val="16"/>
              </w:rPr>
            </w:pPr>
            <w:r w:rsidRPr="00A63629">
              <w:rPr>
                <w:sz w:val="16"/>
                <w:szCs w:val="16"/>
              </w:rPr>
              <w:t>203-00</w:t>
            </w:r>
          </w:p>
        </w:tc>
        <w:tc>
          <w:tcPr>
            <w:tcW w:w="1300" w:type="dxa"/>
            <w:noWrap/>
            <w:hideMark/>
          </w:tcPr>
          <w:p w:rsidR="00A63629" w:rsidRPr="00A63629" w:rsidRDefault="00A63629" w:rsidP="00A63629">
            <w:pPr>
              <w:jc w:val="both"/>
              <w:rPr>
                <w:sz w:val="16"/>
                <w:szCs w:val="16"/>
              </w:rPr>
            </w:pPr>
            <w:r w:rsidRPr="00A63629">
              <w:rPr>
                <w:sz w:val="16"/>
                <w:szCs w:val="16"/>
              </w:rPr>
              <w:t>73.333</w:t>
            </w:r>
          </w:p>
        </w:tc>
        <w:tc>
          <w:tcPr>
            <w:tcW w:w="1417" w:type="dxa"/>
            <w:gridSpan w:val="2"/>
            <w:noWrap/>
            <w:hideMark/>
          </w:tcPr>
          <w:p w:rsidR="00A63629" w:rsidRPr="00A63629" w:rsidRDefault="00A63629" w:rsidP="00A63629">
            <w:pPr>
              <w:jc w:val="both"/>
              <w:rPr>
                <w:sz w:val="16"/>
                <w:szCs w:val="16"/>
              </w:rPr>
            </w:pPr>
            <w:r w:rsidRPr="00A63629">
              <w:rPr>
                <w:sz w:val="16"/>
                <w:szCs w:val="16"/>
              </w:rPr>
              <w:t>188.111</w:t>
            </w:r>
          </w:p>
        </w:tc>
        <w:tc>
          <w:tcPr>
            <w:tcW w:w="1701" w:type="dxa"/>
            <w:gridSpan w:val="2"/>
            <w:noWrap/>
            <w:hideMark/>
          </w:tcPr>
          <w:p w:rsidR="00A63629" w:rsidRPr="00A63629" w:rsidRDefault="00A63629" w:rsidP="00A63629">
            <w:pPr>
              <w:jc w:val="both"/>
              <w:rPr>
                <w:sz w:val="16"/>
                <w:szCs w:val="16"/>
              </w:rPr>
            </w:pPr>
            <w:r w:rsidRPr="00A63629">
              <w:rPr>
                <w:sz w:val="16"/>
                <w:szCs w:val="16"/>
              </w:rPr>
              <w:t>5.74</w:t>
            </w:r>
          </w:p>
        </w:tc>
        <w:tc>
          <w:tcPr>
            <w:tcW w:w="2268" w:type="dxa"/>
            <w:gridSpan w:val="3"/>
            <w:noWrap/>
            <w:hideMark/>
          </w:tcPr>
          <w:p w:rsidR="00A63629" w:rsidRPr="00A63629" w:rsidRDefault="00A63629" w:rsidP="00A63629">
            <w:pPr>
              <w:jc w:val="both"/>
              <w:rPr>
                <w:sz w:val="16"/>
                <w:szCs w:val="16"/>
              </w:rPr>
            </w:pPr>
            <w:r w:rsidRPr="00A63629">
              <w:rPr>
                <w:sz w:val="16"/>
                <w:szCs w:val="16"/>
              </w:rPr>
              <w:t>206.4</w:t>
            </w:r>
          </w:p>
        </w:tc>
        <w:tc>
          <w:tcPr>
            <w:tcW w:w="2127" w:type="dxa"/>
            <w:noWrap/>
            <w:hideMark/>
          </w:tcPr>
          <w:p w:rsidR="00A63629" w:rsidRPr="00A63629" w:rsidRDefault="00A63629" w:rsidP="00A63629">
            <w:pPr>
              <w:jc w:val="both"/>
              <w:rPr>
                <w:sz w:val="16"/>
                <w:szCs w:val="16"/>
              </w:rPr>
            </w:pPr>
            <w:r w:rsidRPr="00A63629">
              <w:rPr>
                <w:sz w:val="16"/>
                <w:szCs w:val="16"/>
              </w:rPr>
              <w:t>12.264</w:t>
            </w:r>
          </w:p>
        </w:tc>
      </w:tr>
      <w:tr w:rsidR="00A63629" w:rsidRPr="00A63629" w:rsidTr="00A63629">
        <w:trPr>
          <w:divId w:val="1419600122"/>
          <w:trHeight w:val="315"/>
        </w:trPr>
        <w:tc>
          <w:tcPr>
            <w:tcW w:w="1247" w:type="dxa"/>
            <w:hideMark/>
          </w:tcPr>
          <w:p w:rsidR="00A63629" w:rsidRPr="00A63629" w:rsidRDefault="00A63629" w:rsidP="00A63629">
            <w:pPr>
              <w:jc w:val="both"/>
              <w:rPr>
                <w:sz w:val="16"/>
                <w:szCs w:val="16"/>
              </w:rPr>
            </w:pPr>
            <w:r w:rsidRPr="00A63629">
              <w:rPr>
                <w:sz w:val="16"/>
                <w:szCs w:val="16"/>
              </w:rPr>
              <w:t>204-00</w:t>
            </w:r>
          </w:p>
        </w:tc>
        <w:tc>
          <w:tcPr>
            <w:tcW w:w="1300" w:type="dxa"/>
            <w:noWrap/>
            <w:hideMark/>
          </w:tcPr>
          <w:p w:rsidR="00A63629" w:rsidRPr="00A63629" w:rsidRDefault="00A63629" w:rsidP="00A63629">
            <w:pPr>
              <w:jc w:val="both"/>
              <w:rPr>
                <w:sz w:val="16"/>
                <w:szCs w:val="16"/>
              </w:rPr>
            </w:pPr>
            <w:r w:rsidRPr="00A63629">
              <w:rPr>
                <w:sz w:val="16"/>
                <w:szCs w:val="16"/>
              </w:rPr>
              <w:t>50.339</w:t>
            </w:r>
          </w:p>
        </w:tc>
        <w:tc>
          <w:tcPr>
            <w:tcW w:w="1417" w:type="dxa"/>
            <w:gridSpan w:val="2"/>
            <w:noWrap/>
            <w:hideMark/>
          </w:tcPr>
          <w:p w:rsidR="00A63629" w:rsidRPr="00A63629" w:rsidRDefault="00A63629" w:rsidP="00A63629">
            <w:pPr>
              <w:jc w:val="both"/>
              <w:rPr>
                <w:sz w:val="16"/>
                <w:szCs w:val="16"/>
              </w:rPr>
            </w:pPr>
            <w:r w:rsidRPr="00A63629">
              <w:rPr>
                <w:sz w:val="16"/>
                <w:szCs w:val="16"/>
              </w:rPr>
              <w:t>111.904</w:t>
            </w:r>
          </w:p>
        </w:tc>
        <w:tc>
          <w:tcPr>
            <w:tcW w:w="1701" w:type="dxa"/>
            <w:gridSpan w:val="2"/>
            <w:noWrap/>
            <w:hideMark/>
          </w:tcPr>
          <w:p w:rsidR="00A63629" w:rsidRPr="00A63629" w:rsidRDefault="00A63629" w:rsidP="00A63629">
            <w:pPr>
              <w:jc w:val="both"/>
              <w:rPr>
                <w:sz w:val="16"/>
                <w:szCs w:val="16"/>
              </w:rPr>
            </w:pPr>
            <w:r w:rsidRPr="00A63629">
              <w:rPr>
                <w:sz w:val="16"/>
                <w:szCs w:val="16"/>
              </w:rPr>
              <w:t>3.742</w:t>
            </w:r>
          </w:p>
        </w:tc>
        <w:tc>
          <w:tcPr>
            <w:tcW w:w="2268" w:type="dxa"/>
            <w:gridSpan w:val="3"/>
            <w:noWrap/>
            <w:hideMark/>
          </w:tcPr>
          <w:p w:rsidR="00A63629" w:rsidRPr="00A63629" w:rsidRDefault="00A63629" w:rsidP="00A63629">
            <w:pPr>
              <w:jc w:val="both"/>
              <w:rPr>
                <w:sz w:val="16"/>
                <w:szCs w:val="16"/>
              </w:rPr>
            </w:pPr>
            <w:r w:rsidRPr="00A63629">
              <w:rPr>
                <w:sz w:val="16"/>
                <w:szCs w:val="16"/>
              </w:rPr>
              <w:t>75</w:t>
            </w:r>
          </w:p>
        </w:tc>
        <w:tc>
          <w:tcPr>
            <w:tcW w:w="2127" w:type="dxa"/>
            <w:noWrap/>
            <w:hideMark/>
          </w:tcPr>
          <w:p w:rsidR="00A63629" w:rsidRPr="00A63629" w:rsidRDefault="00A63629" w:rsidP="00A63629">
            <w:pPr>
              <w:jc w:val="both"/>
              <w:rPr>
                <w:sz w:val="16"/>
                <w:szCs w:val="16"/>
              </w:rPr>
            </w:pPr>
            <w:r w:rsidRPr="00A63629">
              <w:rPr>
                <w:sz w:val="16"/>
                <w:szCs w:val="16"/>
              </w:rPr>
              <w:t>4.563</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00"/>
        </w:trPr>
        <w:tc>
          <w:tcPr>
            <w:tcW w:w="1300" w:type="dxa"/>
            <w:hideMark/>
          </w:tcPr>
          <w:p w:rsidR="00A63629" w:rsidRPr="00A63629" w:rsidRDefault="00A63629" w:rsidP="00A63629">
            <w:r w:rsidRPr="00A63629">
              <w:t>205-00</w:t>
            </w:r>
          </w:p>
        </w:tc>
        <w:tc>
          <w:tcPr>
            <w:tcW w:w="1300" w:type="dxa"/>
            <w:noWrap/>
            <w:hideMark/>
          </w:tcPr>
          <w:p w:rsidR="00A63629" w:rsidRPr="00A63629" w:rsidRDefault="00A63629" w:rsidP="00A63629">
            <w:r w:rsidRPr="00A63629">
              <w:t>0.277</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88.161</w:t>
            </w:r>
          </w:p>
        </w:tc>
        <w:tc>
          <w:tcPr>
            <w:tcW w:w="1300" w:type="dxa"/>
            <w:noWrap/>
            <w:hideMark/>
          </w:tcPr>
          <w:p w:rsidR="00A63629" w:rsidRPr="00A63629" w:rsidRDefault="00A63629" w:rsidP="00A63629">
            <w:r w:rsidRPr="00A63629">
              <w:t>-</w:t>
            </w:r>
          </w:p>
        </w:tc>
      </w:tr>
      <w:tr w:rsidR="00A63629" w:rsidRPr="00A63629" w:rsidTr="00A63629">
        <w:trPr>
          <w:gridAfter w:val="2"/>
          <w:divId w:val="1419600122"/>
          <w:wAfter w:w="2260" w:type="dxa"/>
          <w:trHeight w:val="300"/>
        </w:trPr>
        <w:tc>
          <w:tcPr>
            <w:tcW w:w="1300" w:type="dxa"/>
            <w:hideMark/>
          </w:tcPr>
          <w:p w:rsidR="00A63629" w:rsidRPr="00A63629" w:rsidRDefault="00A63629" w:rsidP="00A63629">
            <w:r w:rsidRPr="00A63629">
              <w:t>206-00</w:t>
            </w:r>
          </w:p>
        </w:tc>
        <w:tc>
          <w:tcPr>
            <w:tcW w:w="1300" w:type="dxa"/>
            <w:noWrap/>
            <w:hideMark/>
          </w:tcPr>
          <w:p w:rsidR="00A63629" w:rsidRPr="00A63629" w:rsidRDefault="00A63629" w:rsidP="00A63629">
            <w:r w:rsidRPr="00A63629">
              <w:t>0.194</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70.808</w:t>
            </w:r>
          </w:p>
        </w:tc>
        <w:tc>
          <w:tcPr>
            <w:tcW w:w="1300" w:type="dxa"/>
            <w:noWrap/>
            <w:hideMark/>
          </w:tcPr>
          <w:p w:rsidR="00A63629" w:rsidRPr="00A63629" w:rsidRDefault="00A63629" w:rsidP="00A63629">
            <w:r w:rsidRPr="00A63629">
              <w:t>-</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00"/>
        </w:trPr>
        <w:tc>
          <w:tcPr>
            <w:tcW w:w="1300" w:type="dxa"/>
            <w:hideMark/>
          </w:tcPr>
          <w:p w:rsidR="00A63629" w:rsidRPr="00A63629" w:rsidRDefault="00A63629" w:rsidP="00A63629">
            <w:r w:rsidRPr="00A63629">
              <w:t>207-00</w:t>
            </w:r>
          </w:p>
        </w:tc>
        <w:tc>
          <w:tcPr>
            <w:tcW w:w="1300" w:type="dxa"/>
            <w:noWrap/>
            <w:hideMark/>
          </w:tcPr>
          <w:p w:rsidR="00A63629" w:rsidRPr="00A63629" w:rsidRDefault="00A63629" w:rsidP="00A63629">
            <w:r w:rsidRPr="00A63629">
              <w:t>7.028</w:t>
            </w:r>
          </w:p>
        </w:tc>
        <w:tc>
          <w:tcPr>
            <w:tcW w:w="1300" w:type="dxa"/>
            <w:noWrap/>
            <w:hideMark/>
          </w:tcPr>
          <w:p w:rsidR="00A63629" w:rsidRPr="00A63629" w:rsidRDefault="00A63629" w:rsidP="00A63629">
            <w:r w:rsidRPr="00A63629">
              <w:t>18.536</w:t>
            </w:r>
          </w:p>
        </w:tc>
        <w:tc>
          <w:tcPr>
            <w:tcW w:w="1300" w:type="dxa"/>
            <w:gridSpan w:val="2"/>
            <w:noWrap/>
            <w:hideMark/>
          </w:tcPr>
          <w:p w:rsidR="00A63629" w:rsidRPr="00A63629" w:rsidRDefault="00A63629" w:rsidP="00A63629">
            <w:r w:rsidRPr="00A63629">
              <w:t>1.296</w:t>
            </w:r>
          </w:p>
        </w:tc>
        <w:tc>
          <w:tcPr>
            <w:tcW w:w="1300" w:type="dxa"/>
            <w:gridSpan w:val="2"/>
            <w:noWrap/>
            <w:hideMark/>
          </w:tcPr>
          <w:p w:rsidR="00A63629" w:rsidRPr="00A63629" w:rsidRDefault="00A63629" w:rsidP="00A63629">
            <w:r w:rsidRPr="00A63629">
              <w:t>86.262</w:t>
            </w:r>
          </w:p>
        </w:tc>
        <w:tc>
          <w:tcPr>
            <w:tcW w:w="1300" w:type="dxa"/>
            <w:noWrap/>
            <w:hideMark/>
          </w:tcPr>
          <w:p w:rsidR="00A63629" w:rsidRPr="00A63629" w:rsidRDefault="00A63629" w:rsidP="00A63629">
            <w:r w:rsidRPr="00A63629">
              <w:t>-</w:t>
            </w:r>
          </w:p>
        </w:tc>
      </w:tr>
      <w:tr w:rsidR="00A63629" w:rsidRPr="00A63629" w:rsidTr="00A63629">
        <w:trPr>
          <w:gridAfter w:val="2"/>
          <w:divId w:val="1419600122"/>
          <w:wAfter w:w="2260" w:type="dxa"/>
          <w:trHeight w:val="300"/>
        </w:trPr>
        <w:tc>
          <w:tcPr>
            <w:tcW w:w="1300" w:type="dxa"/>
            <w:hideMark/>
          </w:tcPr>
          <w:p w:rsidR="00A63629" w:rsidRPr="00A63629" w:rsidRDefault="00A63629" w:rsidP="00A63629">
            <w:r w:rsidRPr="00A63629">
              <w:t>208-00</w:t>
            </w:r>
          </w:p>
        </w:tc>
        <w:tc>
          <w:tcPr>
            <w:tcW w:w="1300" w:type="dxa"/>
            <w:noWrap/>
            <w:hideMark/>
          </w:tcPr>
          <w:p w:rsidR="00A63629" w:rsidRPr="00A63629" w:rsidRDefault="00A63629" w:rsidP="00A63629">
            <w:r w:rsidRPr="00A63629">
              <w:t>0.455</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0.607</w:t>
            </w:r>
          </w:p>
        </w:tc>
        <w:tc>
          <w:tcPr>
            <w:tcW w:w="1300" w:type="dxa"/>
            <w:gridSpan w:val="2"/>
            <w:noWrap/>
            <w:hideMark/>
          </w:tcPr>
          <w:p w:rsidR="00A63629" w:rsidRPr="00A63629" w:rsidRDefault="00A63629" w:rsidP="00A63629">
            <w:r w:rsidRPr="00A63629">
              <w:t>103.431</w:t>
            </w:r>
          </w:p>
        </w:tc>
        <w:tc>
          <w:tcPr>
            <w:tcW w:w="1300" w:type="dxa"/>
            <w:noWrap/>
            <w:hideMark/>
          </w:tcPr>
          <w:p w:rsidR="00A63629" w:rsidRPr="00A63629" w:rsidRDefault="00A63629" w:rsidP="00A63629">
            <w:r w:rsidRPr="00A63629">
              <w:t>-</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00"/>
        </w:trPr>
        <w:tc>
          <w:tcPr>
            <w:tcW w:w="1300" w:type="dxa"/>
            <w:hideMark/>
          </w:tcPr>
          <w:p w:rsidR="00A63629" w:rsidRPr="00A63629" w:rsidRDefault="00A63629" w:rsidP="00A63629">
            <w:r w:rsidRPr="00A63629">
              <w:t>209-00</w:t>
            </w:r>
          </w:p>
        </w:tc>
        <w:tc>
          <w:tcPr>
            <w:tcW w:w="1300" w:type="dxa"/>
            <w:noWrap/>
            <w:hideMark/>
          </w:tcPr>
          <w:p w:rsidR="00A63629" w:rsidRPr="00A63629" w:rsidRDefault="00A63629" w:rsidP="00A63629">
            <w:r w:rsidRPr="00A63629">
              <w:t>133.12</w:t>
            </w:r>
          </w:p>
        </w:tc>
        <w:tc>
          <w:tcPr>
            <w:tcW w:w="1300" w:type="dxa"/>
            <w:noWrap/>
            <w:hideMark/>
          </w:tcPr>
          <w:p w:rsidR="00A63629" w:rsidRPr="00A63629" w:rsidRDefault="00A63629" w:rsidP="00A63629">
            <w:r w:rsidRPr="00A63629">
              <w:t>21.948</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248.55</w:t>
            </w:r>
          </w:p>
        </w:tc>
        <w:tc>
          <w:tcPr>
            <w:tcW w:w="1300" w:type="dxa"/>
            <w:noWrap/>
            <w:hideMark/>
          </w:tcPr>
          <w:p w:rsidR="00A63629" w:rsidRPr="00A63629" w:rsidRDefault="00A63629" w:rsidP="00A63629">
            <w:r w:rsidRPr="00A63629">
              <w:t>-</w:t>
            </w:r>
          </w:p>
        </w:tc>
      </w:tr>
      <w:tr w:rsidR="00A63629" w:rsidRPr="00A63629" w:rsidTr="00A63629">
        <w:trPr>
          <w:gridAfter w:val="2"/>
          <w:divId w:val="1419600122"/>
          <w:wAfter w:w="2260" w:type="dxa"/>
          <w:trHeight w:val="300"/>
        </w:trPr>
        <w:tc>
          <w:tcPr>
            <w:tcW w:w="1300" w:type="dxa"/>
            <w:hideMark/>
          </w:tcPr>
          <w:p w:rsidR="00A63629" w:rsidRPr="00A63629" w:rsidRDefault="00A63629" w:rsidP="00A63629">
            <w:r w:rsidRPr="00A63629">
              <w:t>210-00</w:t>
            </w:r>
          </w:p>
        </w:tc>
        <w:tc>
          <w:tcPr>
            <w:tcW w:w="1300" w:type="dxa"/>
            <w:noWrap/>
            <w:hideMark/>
          </w:tcPr>
          <w:p w:rsidR="00A63629" w:rsidRPr="00A63629" w:rsidRDefault="00A63629" w:rsidP="00A63629">
            <w:r w:rsidRPr="00A63629">
              <w:t>1.025</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21.094</w:t>
            </w:r>
          </w:p>
        </w:tc>
        <w:tc>
          <w:tcPr>
            <w:tcW w:w="1300" w:type="dxa"/>
            <w:noWrap/>
            <w:hideMark/>
          </w:tcPr>
          <w:p w:rsidR="00A63629" w:rsidRPr="00A63629" w:rsidRDefault="00A63629" w:rsidP="00A63629">
            <w:r w:rsidRPr="00A63629">
              <w:t>-</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00"/>
        </w:trPr>
        <w:tc>
          <w:tcPr>
            <w:tcW w:w="1300" w:type="dxa"/>
            <w:hideMark/>
          </w:tcPr>
          <w:p w:rsidR="00A63629" w:rsidRPr="00A63629" w:rsidRDefault="00A63629" w:rsidP="00A63629">
            <w:r w:rsidRPr="00A63629">
              <w:t>211-00</w:t>
            </w:r>
          </w:p>
        </w:tc>
        <w:tc>
          <w:tcPr>
            <w:tcW w:w="1300" w:type="dxa"/>
            <w:noWrap/>
            <w:hideMark/>
          </w:tcPr>
          <w:p w:rsidR="00A63629" w:rsidRPr="00A63629" w:rsidRDefault="00A63629" w:rsidP="00A63629">
            <w:r w:rsidRPr="00A63629">
              <w:t>0.458</w:t>
            </w:r>
          </w:p>
        </w:tc>
        <w:tc>
          <w:tcPr>
            <w:tcW w:w="1300" w:type="dxa"/>
            <w:noWrap/>
            <w:hideMark/>
          </w:tcPr>
          <w:p w:rsidR="00A63629" w:rsidRPr="00A63629" w:rsidRDefault="00A63629" w:rsidP="00A63629">
            <w:r w:rsidRPr="00A63629">
              <w:t>20.667</w:t>
            </w:r>
          </w:p>
        </w:tc>
        <w:tc>
          <w:tcPr>
            <w:tcW w:w="1300" w:type="dxa"/>
            <w:gridSpan w:val="2"/>
            <w:noWrap/>
            <w:hideMark/>
          </w:tcPr>
          <w:p w:rsidR="00A63629" w:rsidRPr="00A63629" w:rsidRDefault="00A63629" w:rsidP="00A63629">
            <w:r w:rsidRPr="00A63629">
              <w:t>0.491</w:t>
            </w:r>
          </w:p>
        </w:tc>
        <w:tc>
          <w:tcPr>
            <w:tcW w:w="1300" w:type="dxa"/>
            <w:gridSpan w:val="2"/>
            <w:noWrap/>
            <w:hideMark/>
          </w:tcPr>
          <w:p w:rsidR="00A63629" w:rsidRPr="00A63629" w:rsidRDefault="00A63629" w:rsidP="00A63629">
            <w:r w:rsidRPr="00A63629">
              <w:t>108.713</w:t>
            </w:r>
          </w:p>
        </w:tc>
        <w:tc>
          <w:tcPr>
            <w:tcW w:w="1300" w:type="dxa"/>
            <w:noWrap/>
            <w:hideMark/>
          </w:tcPr>
          <w:p w:rsidR="00A63629" w:rsidRPr="00A63629" w:rsidRDefault="00A63629" w:rsidP="00A63629">
            <w:r w:rsidRPr="00A63629">
              <w:t>-</w:t>
            </w:r>
          </w:p>
        </w:tc>
      </w:tr>
      <w:tr w:rsidR="00A63629" w:rsidRPr="00A63629" w:rsidTr="00A63629">
        <w:trPr>
          <w:gridAfter w:val="2"/>
          <w:divId w:val="1419600122"/>
          <w:wAfter w:w="2260" w:type="dxa"/>
          <w:trHeight w:val="300"/>
        </w:trPr>
        <w:tc>
          <w:tcPr>
            <w:tcW w:w="1300" w:type="dxa"/>
            <w:hideMark/>
          </w:tcPr>
          <w:p w:rsidR="00A63629" w:rsidRPr="00A63629" w:rsidRDefault="00A63629" w:rsidP="00A63629">
            <w:r w:rsidRPr="00A63629">
              <w:t>212-00</w:t>
            </w:r>
          </w:p>
        </w:tc>
        <w:tc>
          <w:tcPr>
            <w:tcW w:w="1300" w:type="dxa"/>
            <w:noWrap/>
            <w:hideMark/>
          </w:tcPr>
          <w:p w:rsidR="00A63629" w:rsidRPr="00A63629" w:rsidRDefault="00A63629" w:rsidP="00A63629">
            <w:r w:rsidRPr="00A63629">
              <w:t>0.769</w:t>
            </w:r>
          </w:p>
        </w:tc>
        <w:tc>
          <w:tcPr>
            <w:tcW w:w="1300" w:type="dxa"/>
            <w:noWrap/>
            <w:hideMark/>
          </w:tcPr>
          <w:p w:rsidR="00A63629" w:rsidRPr="00A63629" w:rsidRDefault="00A63629" w:rsidP="00A63629">
            <w:r w:rsidRPr="00A63629">
              <w:t>22.86</w:t>
            </w:r>
          </w:p>
        </w:tc>
        <w:tc>
          <w:tcPr>
            <w:tcW w:w="1300" w:type="dxa"/>
            <w:gridSpan w:val="2"/>
            <w:noWrap/>
            <w:hideMark/>
          </w:tcPr>
          <w:p w:rsidR="00A63629" w:rsidRPr="00A63629" w:rsidRDefault="00A63629" w:rsidP="00A63629">
            <w:r w:rsidRPr="00A63629">
              <w:t>0.718</w:t>
            </w:r>
          </w:p>
        </w:tc>
        <w:tc>
          <w:tcPr>
            <w:tcW w:w="1300" w:type="dxa"/>
            <w:gridSpan w:val="2"/>
            <w:noWrap/>
            <w:hideMark/>
          </w:tcPr>
          <w:p w:rsidR="00A63629" w:rsidRPr="00A63629" w:rsidRDefault="00A63629" w:rsidP="00A63629">
            <w:r w:rsidRPr="00A63629">
              <w:t>122.67</w:t>
            </w:r>
          </w:p>
        </w:tc>
        <w:tc>
          <w:tcPr>
            <w:tcW w:w="1300" w:type="dxa"/>
            <w:noWrap/>
            <w:hideMark/>
          </w:tcPr>
          <w:p w:rsidR="00A63629" w:rsidRPr="00A63629" w:rsidRDefault="00A63629" w:rsidP="00A63629">
            <w:r w:rsidRPr="00A63629">
              <w:t>-</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00"/>
        </w:trPr>
        <w:tc>
          <w:tcPr>
            <w:tcW w:w="1300" w:type="dxa"/>
            <w:hideMark/>
          </w:tcPr>
          <w:p w:rsidR="00A63629" w:rsidRPr="00A63629" w:rsidRDefault="00A63629" w:rsidP="00A63629">
            <w:r w:rsidRPr="00A63629">
              <w:t>213-00</w:t>
            </w:r>
          </w:p>
        </w:tc>
        <w:tc>
          <w:tcPr>
            <w:tcW w:w="1300" w:type="dxa"/>
            <w:noWrap/>
            <w:hideMark/>
          </w:tcPr>
          <w:p w:rsidR="00A63629" w:rsidRPr="00A63629" w:rsidRDefault="00A63629" w:rsidP="00A63629">
            <w:r w:rsidRPr="00A63629">
              <w:t>-</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40.14</w:t>
            </w:r>
          </w:p>
        </w:tc>
        <w:tc>
          <w:tcPr>
            <w:tcW w:w="1300" w:type="dxa"/>
            <w:noWrap/>
            <w:hideMark/>
          </w:tcPr>
          <w:p w:rsidR="00A63629" w:rsidRPr="00A63629" w:rsidRDefault="00A63629" w:rsidP="00A63629">
            <w:r w:rsidRPr="00A63629">
              <w:t>-</w:t>
            </w:r>
          </w:p>
        </w:tc>
      </w:tr>
      <w:tr w:rsidR="00A63629" w:rsidRPr="00A63629" w:rsidTr="00A63629">
        <w:trPr>
          <w:gridAfter w:val="2"/>
          <w:divId w:val="1419600122"/>
          <w:wAfter w:w="2260" w:type="dxa"/>
          <w:trHeight w:val="300"/>
        </w:trPr>
        <w:tc>
          <w:tcPr>
            <w:tcW w:w="1300" w:type="dxa"/>
            <w:hideMark/>
          </w:tcPr>
          <w:p w:rsidR="00A63629" w:rsidRPr="00A63629" w:rsidRDefault="00A63629" w:rsidP="00A63629">
            <w:r w:rsidRPr="00A63629">
              <w:t>214-00</w:t>
            </w:r>
          </w:p>
        </w:tc>
        <w:tc>
          <w:tcPr>
            <w:tcW w:w="1300" w:type="dxa"/>
            <w:noWrap/>
            <w:hideMark/>
          </w:tcPr>
          <w:p w:rsidR="00A63629" w:rsidRPr="00A63629" w:rsidRDefault="00A63629" w:rsidP="00A63629">
            <w:r w:rsidRPr="00A63629">
              <w:t>65.341</w:t>
            </w:r>
          </w:p>
        </w:tc>
        <w:tc>
          <w:tcPr>
            <w:tcW w:w="1300" w:type="dxa"/>
            <w:noWrap/>
            <w:hideMark/>
          </w:tcPr>
          <w:p w:rsidR="00A63629" w:rsidRPr="00A63629" w:rsidRDefault="00A63629" w:rsidP="00A63629">
            <w:r w:rsidRPr="00A63629">
              <w:t>5.715</w:t>
            </w:r>
          </w:p>
        </w:tc>
        <w:tc>
          <w:tcPr>
            <w:tcW w:w="1300" w:type="dxa"/>
            <w:gridSpan w:val="2"/>
            <w:noWrap/>
            <w:hideMark/>
          </w:tcPr>
          <w:p w:rsidR="00A63629" w:rsidRPr="00A63629" w:rsidRDefault="00A63629" w:rsidP="00A63629">
            <w:r w:rsidRPr="00A63629">
              <w:t>0.267</w:t>
            </w:r>
          </w:p>
        </w:tc>
        <w:tc>
          <w:tcPr>
            <w:tcW w:w="1300" w:type="dxa"/>
            <w:gridSpan w:val="2"/>
            <w:noWrap/>
            <w:hideMark/>
          </w:tcPr>
          <w:p w:rsidR="00A63629" w:rsidRPr="00A63629" w:rsidRDefault="00A63629" w:rsidP="00A63629">
            <w:r w:rsidRPr="00A63629">
              <w:t>149.32</w:t>
            </w:r>
          </w:p>
        </w:tc>
        <w:tc>
          <w:tcPr>
            <w:tcW w:w="1300" w:type="dxa"/>
            <w:noWrap/>
            <w:hideMark/>
          </w:tcPr>
          <w:p w:rsidR="00A63629" w:rsidRPr="00A63629" w:rsidRDefault="00A63629" w:rsidP="00A63629">
            <w:r w:rsidRPr="00A63629">
              <w:t>3.211</w:t>
            </w:r>
          </w:p>
        </w:tc>
      </w:tr>
      <w:tr w:rsidR="00A63629" w:rsidRPr="00A63629" w:rsidTr="00A63629">
        <w:trPr>
          <w:gridAfter w:val="2"/>
          <w:cnfStyle w:val="000000010000" w:firstRow="0" w:lastRow="0" w:firstColumn="0" w:lastColumn="0" w:oddVBand="0" w:evenVBand="0" w:oddHBand="0" w:evenHBand="1" w:firstRowFirstColumn="0" w:firstRowLastColumn="0" w:lastRowFirstColumn="0" w:lastRowLastColumn="0"/>
          <w:divId w:val="1419600122"/>
          <w:wAfter w:w="2260" w:type="dxa"/>
          <w:trHeight w:val="315"/>
        </w:trPr>
        <w:tc>
          <w:tcPr>
            <w:tcW w:w="1300" w:type="dxa"/>
            <w:hideMark/>
          </w:tcPr>
          <w:p w:rsidR="00A63629" w:rsidRPr="00A63629" w:rsidRDefault="00A63629" w:rsidP="00A63629">
            <w:r w:rsidRPr="00A63629">
              <w:t>301-00</w:t>
            </w:r>
          </w:p>
        </w:tc>
        <w:tc>
          <w:tcPr>
            <w:tcW w:w="1300" w:type="dxa"/>
            <w:noWrap/>
            <w:hideMark/>
          </w:tcPr>
          <w:p w:rsidR="00A63629" w:rsidRPr="00A63629" w:rsidRDefault="00A63629" w:rsidP="00A63629">
            <w:r w:rsidRPr="00A63629">
              <w:t>55.208</w:t>
            </w:r>
          </w:p>
        </w:tc>
        <w:tc>
          <w:tcPr>
            <w:tcW w:w="1300" w:type="dxa"/>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w:t>
            </w:r>
          </w:p>
        </w:tc>
        <w:tc>
          <w:tcPr>
            <w:tcW w:w="1300" w:type="dxa"/>
            <w:gridSpan w:val="2"/>
            <w:noWrap/>
            <w:hideMark/>
          </w:tcPr>
          <w:p w:rsidR="00A63629" w:rsidRPr="00A63629" w:rsidRDefault="00A63629" w:rsidP="00A63629">
            <w:r w:rsidRPr="00A63629">
              <w:t>2100.033</w:t>
            </w:r>
          </w:p>
        </w:tc>
        <w:tc>
          <w:tcPr>
            <w:tcW w:w="1300" w:type="dxa"/>
            <w:noWrap/>
            <w:hideMark/>
          </w:tcPr>
          <w:p w:rsidR="00A63629" w:rsidRPr="00A63629" w:rsidRDefault="00A63629" w:rsidP="00A63629">
            <w:r w:rsidRPr="00A63629">
              <w:t>-</w:t>
            </w:r>
          </w:p>
        </w:tc>
      </w:tr>
    </w:tbl>
    <w:p w:rsidR="00412D09" w:rsidRPr="000C518B" w:rsidRDefault="00412D09" w:rsidP="00F20EE1">
      <w:pPr>
        <w:jc w:val="both"/>
      </w:pPr>
      <w:r>
        <w:fldChar w:fldCharType="end"/>
      </w:r>
    </w:p>
    <w:p w:rsidR="00AC6A00" w:rsidRPr="000C518B" w:rsidRDefault="00AC6A00" w:rsidP="00F20EE1">
      <w:pPr>
        <w:jc w:val="both"/>
      </w:pPr>
      <w:r w:rsidRPr="000C518B">
        <w:t xml:space="preserve">Systém nakladania s odpadmi je navrhnutý v súlade s legislatívnymi požiadavkami zákona SR č. 223/2001 Z. z. o odpadoch  a o zmene a doplnení niektorých zákonov a vyhlášky  MŽP SR č. 283/2001 Z. z. o vykonaní niektorých ustanovení zákona o odpadoch a súvisiacich predpisov . </w:t>
      </w:r>
    </w:p>
    <w:p w:rsidR="00AC6A00" w:rsidRPr="000C518B" w:rsidRDefault="00AC6A00" w:rsidP="00F20EE1">
      <w:pPr>
        <w:jc w:val="both"/>
      </w:pPr>
      <w:r w:rsidRPr="000C518B">
        <w:t xml:space="preserve">Zneškodňovanie odpadov bude zabezpečené organizáciami, ktoré majú oprávnenie pre zneškodňovanie požadovaných druhov odpadov. Vyseparované zložky odpadov a využiteľné zložky budú odvážané na ďalšie zhodnotenie. </w:t>
      </w:r>
    </w:p>
    <w:p w:rsidR="00AC6A00" w:rsidRPr="000C518B" w:rsidRDefault="00AC6A00" w:rsidP="00F20EE1">
      <w:pPr>
        <w:jc w:val="both"/>
      </w:pPr>
      <w:r w:rsidRPr="000C518B">
        <w:lastRenderedPageBreak/>
        <w:t>Na záver je možné konštatovať, že stavba z hľadiska riešenia odpadov je navrhnutá v súlade s platnými legislatívnymi predpismi pre nakladanie s odpadmi a nebude mať negatívny vplyv na životné prostredie.</w:t>
      </w:r>
    </w:p>
    <w:p w:rsidR="00AC6A00" w:rsidRPr="000C518B" w:rsidRDefault="00AC6A00" w:rsidP="00F20EE1">
      <w:pPr>
        <w:jc w:val="both"/>
      </w:pPr>
      <w:r w:rsidRPr="000C518B">
        <w:t xml:space="preserve">Zemné práce je nutné vykonávať v priaznivom suchom období, aby sa neznečisťovali pozemné komunikácie. Pri výstavbe sa musí zabezpečiť pravidelné čistenie komunikácii počas odvozu zeminy zo staveniska. </w:t>
      </w:r>
    </w:p>
    <w:p w:rsidR="00AC6A00" w:rsidRPr="000C518B" w:rsidRDefault="00AC6A00" w:rsidP="00F20EE1">
      <w:pPr>
        <w:jc w:val="both"/>
      </w:pPr>
      <w:r w:rsidRPr="000C518B">
        <w:t>Počas realizácie stavby je potrebné dodržiavať najmä nasledovné zásady:</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pri stavebných prácach sa treba riadiť pokynmi obstarávateľa a vyjadreniami orgánov štátnej správy,    </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stavebné odpady sa môžu uskladniť len na určených skládkach, ktoré určí kompetentný orgán štátnej správy,     </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pri stavebných prácach treba zamedziť úniku pohonných hmôt do terénu, povrchových a spodných vôd. Pri prácach treba dodržiavať pokyny štátneho orgánu vodnej správy na ochranu povrchových a spodných vôd a ustanovenia zákona 138/73 Zb. o vodách a súvisiacich predpisov.</w:t>
      </w:r>
    </w:p>
    <w:p w:rsidR="00AC6A00" w:rsidRPr="000C518B" w:rsidRDefault="00AC6A00" w:rsidP="00F20EE1">
      <w:pPr>
        <w:jc w:val="both"/>
      </w:pPr>
      <w:r w:rsidRPr="000C518B">
        <w:t>Starostlivosť o bezpečnosť práce</w:t>
      </w:r>
    </w:p>
    <w:p w:rsidR="00AC6A00" w:rsidRPr="000C518B" w:rsidRDefault="00AC6A00" w:rsidP="00F20EE1">
      <w:pPr>
        <w:jc w:val="both"/>
      </w:pPr>
      <w:r w:rsidRPr="000C518B">
        <w:t>Stavebné práce je nutné realizovať v zmysle platných STN a vyhlášok pre bezpečnosť práce pri investičnej výstavbe, najmä Vyhl. SÚBP č. 374/1990 Zb. a Slovenského banského úradu zo 14.8.1990 o dodržiavaní bezpečnosti práce a technických zariadení bezpečnosti práce pri stavebných prácach, ako aj zákon č. 330/1996.  Pri realizácii stavby je nevyhnutné rešpektovať platný projekt stavby, pripomienky vlastníkov inžinierskych sietí, orgánov štátnej správy a ostatné vyjadrenia organizácií pri schvaľovaní projektu. Všetky zmeny a doplnky schváleného projektu sa musia konzultovať s GP, investorom stavby a musia byť písomne zdokumentované v stavebnom denníku stavby.</w:t>
      </w:r>
    </w:p>
    <w:p w:rsidR="00AC6A00" w:rsidRPr="000C518B" w:rsidRDefault="00AC6A00" w:rsidP="00F20EE1">
      <w:pPr>
        <w:spacing w:before="0" w:after="0" w:line="200" w:lineRule="atLeast"/>
        <w:jc w:val="both"/>
        <w:rPr>
          <w:rFonts w:ascii="Times New Roman" w:hAnsi="Times New Roman"/>
        </w:rPr>
      </w:pPr>
    </w:p>
    <w:p w:rsidR="00AC6A00" w:rsidRPr="000C518B" w:rsidRDefault="007C4CC2" w:rsidP="00F20EE1">
      <w:pPr>
        <w:pStyle w:val="Nadpis3"/>
        <w:jc w:val="both"/>
        <w:rPr>
          <w:lang w:val="sk-SK"/>
        </w:rPr>
      </w:pPr>
      <w:bookmarkStart w:id="30" w:name="_Toc23829214"/>
      <w:r w:rsidRPr="000C518B">
        <w:rPr>
          <w:lang w:val="sk-SK"/>
        </w:rPr>
        <w:t>Návrh systémov a vybavenia na zabezpečenie bezpečnosti dopravy, vrátane dopravného značenia, návrhu potrebných obchádzok počas výstavby</w:t>
      </w:r>
      <w:bookmarkEnd w:id="30"/>
    </w:p>
    <w:p w:rsidR="00430008" w:rsidRPr="000C518B" w:rsidRDefault="00430008" w:rsidP="00F20EE1">
      <w:pPr>
        <w:jc w:val="both"/>
        <w:rPr>
          <w:b/>
        </w:rPr>
      </w:pPr>
      <w:r w:rsidRPr="000C518B">
        <w:rPr>
          <w:b/>
        </w:rPr>
        <w:t>Bezpečnostné zariadenia</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Súčasné záchytné bezpečnostné zariadenia – zvodidlá sú v nevyhovujúcom stave, sú značne poškodené, skorodované a nedostatočne zopnuté. Z toho dôvodu je navrhnutá celková výmena zvodidiel v celom projektovanom úseku.</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r w:rsidR="004321B4" w:rsidRPr="000C518B">
        <w:rPr>
          <w:rFonts w:asciiTheme="minorHAnsi" w:hAnsiTheme="minorHAnsi"/>
          <w:b w:val="0"/>
          <w:i w:val="0"/>
          <w:szCs w:val="22"/>
          <w:u w:val="none"/>
          <w:lang w:val="sk-SK"/>
        </w:rPr>
        <w:t>nasledovné</w:t>
      </w:r>
      <w:r w:rsidRPr="000C518B">
        <w:rPr>
          <w:rFonts w:asciiTheme="minorHAnsi" w:hAnsiTheme="minorHAnsi"/>
          <w:b w:val="0"/>
          <w:i w:val="0"/>
          <w:szCs w:val="22"/>
          <w:u w:val="none"/>
          <w:lang w:val="sk-SK"/>
        </w:rPr>
        <w:t xml:space="preserve"> bezpečnostné zariadenia:</w:t>
      </w:r>
    </w:p>
    <w:p w:rsidR="00E24403" w:rsidRPr="000C518B" w:rsidRDefault="00E24403"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Zvodidlá a zábradlia na mostných objektoch sú riešené v rámci objektov mostov.  Zvodidlá musia tvoriť úseky dĺžky minimálne podľa TPV výrobcu pre minimálnu dĺžku zvodidla, začínať a končiť budú výškovým nábehom zapustením do zeme alebo napojením na iný typ zvodidla. Na vzájomné prepojenie odlišných typov zvodidiel medzi sebou sa použijú prechodové prvky podľa TPV výrobcu. Zváranie komponentov zvodidla na stavbe nie je dovolené.</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Vodiace bezpečnostné zariadenia pozostávajú z osadenia cestných smerových stĺpikov a smerových stĺpikoch na zvodidlo vo vzdialenostiach podľa STN 73 6101, článok 11.1.3.2.3 a v zmysle TP 105. na ktorých budú nalepené </w:t>
      </w:r>
      <w:r w:rsidRPr="000C518B">
        <w:rPr>
          <w:rFonts w:asciiTheme="minorHAnsi" w:hAnsiTheme="minorHAnsi"/>
          <w:b w:val="0"/>
          <w:i w:val="0"/>
          <w:szCs w:val="22"/>
          <w:u w:val="none"/>
          <w:lang w:val="sk-SK"/>
        </w:rPr>
        <w:lastRenderedPageBreak/>
        <w:t>odrazné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2F6908" w:rsidRPr="000C518B" w:rsidRDefault="002F6908" w:rsidP="00F20EE1">
      <w:pPr>
        <w:jc w:val="both"/>
        <w:rPr>
          <w:b/>
        </w:rPr>
      </w:pPr>
      <w:r w:rsidRPr="000C518B">
        <w:rPr>
          <w:b/>
        </w:rPr>
        <w:t>Trvalé dopravné značenie</w:t>
      </w:r>
    </w:p>
    <w:p w:rsidR="007C4CC2" w:rsidRPr="000C518B" w:rsidRDefault="007C4CC2" w:rsidP="00F20EE1">
      <w:pPr>
        <w:jc w:val="both"/>
      </w:pPr>
      <w:r w:rsidRPr="000C518B">
        <w:t>Súčasťou stavby je doplnenie existujúceho zvislého dopravného značenia a vodorovného</w:t>
      </w:r>
      <w:r w:rsidR="00F20EE1">
        <w:t xml:space="preserve"> dopravného značenia. Dopravné</w:t>
      </w:r>
      <w:r w:rsidRPr="000C518B">
        <w:t xml:space="preserve"> značenie je súčasťou každého stavebného objektu.</w:t>
      </w:r>
    </w:p>
    <w:p w:rsidR="002F6908" w:rsidRPr="000C518B" w:rsidRDefault="002F6908" w:rsidP="00F20EE1">
      <w:pPr>
        <w:jc w:val="both"/>
        <w:rPr>
          <w:rFonts w:eastAsia="Times New Roman" w:cs="Times New Roman"/>
          <w:lang w:eastAsia="ar-SA"/>
        </w:rPr>
      </w:pPr>
      <w:r w:rsidRPr="000C518B">
        <w:t xml:space="preserve">V obci Čierny Balog, Utekáč a Sihla projekt navrhuje osadiť po 2 ks meračov rýchlosti. V obci Čierny Balog informačný panel bude inštalovaný v blízkosti Obecného úradu z obidvoch strán cesty II/529, kde sa nachádza aj priechod pre peších pred nebezpečnou zákrutou, kde v súčasnosti je povolená maximálna rýchlosť 40 km/hod. V obci Utekáč bude panel inštalovaný na ceste III/52612 v blízkosti školy. Za technickou správou stavebných objektov sú doložené mapky v M 1:2000, kde je nakreslený predbežný návrh osadenia meračov rýchlosti v uvedených obciach. Osadenie meračov rýchlosti bude konzultované so zástupcom </w:t>
      </w:r>
      <w:r w:rsidRPr="000C518B">
        <w:rPr>
          <w:rFonts w:eastAsia="Times New Roman" w:cs="Times New Roman"/>
          <w:lang w:eastAsia="ar-SA"/>
        </w:rPr>
        <w:t>Okresného riaditeľstva Policajného zboru, Okresný dopravný inšpektorát Brezno a Lučenec.</w:t>
      </w:r>
    </w:p>
    <w:p w:rsidR="002F6908" w:rsidRPr="000C518B" w:rsidRDefault="002F6908" w:rsidP="00F20EE1">
      <w:pPr>
        <w:jc w:val="both"/>
      </w:pPr>
      <w:r w:rsidRPr="000C518B">
        <w:t xml:space="preserve">Rýchlosť sa bude merať </w:t>
      </w:r>
      <w:r w:rsidRPr="000C518B">
        <w:rPr>
          <w:rStyle w:val="Zvraznenie"/>
          <w:rFonts w:ascii="Times New Roman" w:hAnsi="Times New Roman"/>
        </w:rPr>
        <w:t>radarom</w:t>
      </w:r>
      <w:r w:rsidRPr="000C518B">
        <w:t>. Tabuľa sa umiestni vedľa cestnej komunikácie spravidla vo výške 2,5 až 3,0 m, na samostatné stĺpy, resp. na stĺpy verejného osvetlenia.  Bude použitý typ BS – S, pri prekročení rýchlosti sa rozsvieti aj nápis SPOMAĽ(TE), s predbežným napájaním zariadenia na solárne kolektory, alternatíva je zo stĺpov VO.</w:t>
      </w:r>
    </w:p>
    <w:p w:rsidR="00430008" w:rsidRPr="000C518B" w:rsidRDefault="00430008" w:rsidP="00F20EE1">
      <w:pPr>
        <w:jc w:val="both"/>
        <w:rPr>
          <w:b/>
        </w:rPr>
      </w:pPr>
      <w:r w:rsidRPr="000C518B">
        <w:rPr>
          <w:b/>
        </w:rPr>
        <w:t>Dopravné značenie dočasné</w:t>
      </w:r>
    </w:p>
    <w:p w:rsidR="00430008" w:rsidRPr="000C518B" w:rsidRDefault="00430008" w:rsidP="00F20EE1">
      <w:pPr>
        <w:jc w:val="both"/>
        <w:rPr>
          <w:rFonts w:eastAsia="Times New Roman" w:cs="Times New Roman"/>
        </w:rPr>
      </w:pPr>
      <w:r w:rsidRPr="000C518B">
        <w:rPr>
          <w:rFonts w:eastAsia="Times New Roman" w:cs="Times New Roman"/>
          <w:lang w:eastAsia="ar-SA"/>
        </w:rPr>
        <w:t>P</w:t>
      </w:r>
      <w:r w:rsidR="00AC6A00" w:rsidRPr="000C518B">
        <w:rPr>
          <w:rFonts w:eastAsia="Times New Roman" w:cs="Times New Roman"/>
          <w:lang w:eastAsia="ar-SA"/>
        </w:rPr>
        <w:t xml:space="preserve">očas výstavby stavebných objektov je riešené v prílohe </w:t>
      </w:r>
      <w:r w:rsidR="002F6908" w:rsidRPr="000C518B">
        <w:rPr>
          <w:rFonts w:eastAsia="Times New Roman" w:cs="Times New Roman"/>
          <w:lang w:eastAsia="ar-SA"/>
        </w:rPr>
        <w:t>K.</w:t>
      </w:r>
      <w:r w:rsidR="00AC6A00" w:rsidRPr="000C518B">
        <w:rPr>
          <w:rFonts w:eastAsia="Times New Roman" w:cs="Times New Roman"/>
          <w:lang w:eastAsia="ar-SA"/>
        </w:rPr>
        <w:t xml:space="preserve"> POV.</w:t>
      </w:r>
      <w:r w:rsidR="00AC6A00" w:rsidRPr="000C518B">
        <w:rPr>
          <w:rFonts w:eastAsia="Times New Roman" w:cs="Times New Roman"/>
        </w:rPr>
        <w:t xml:space="preserve"> Vedenie dopravy pre </w:t>
      </w:r>
      <w:r w:rsidR="002F6908" w:rsidRPr="000C518B">
        <w:rPr>
          <w:rFonts w:eastAsia="Times New Roman" w:cs="Times New Roman"/>
        </w:rPr>
        <w:t>SO101-01 a SO 102-01</w:t>
      </w:r>
      <w:r w:rsidR="00AC6A00" w:rsidRPr="000C518B">
        <w:rPr>
          <w:rFonts w:eastAsia="Times New Roman" w:cs="Times New Roman"/>
        </w:rPr>
        <w:t xml:space="preserve"> počas realizácie bude obojsmerne v jednom jazdnom pruhu striedavo. </w:t>
      </w:r>
    </w:p>
    <w:p w:rsidR="00430008" w:rsidRPr="000C518B" w:rsidRDefault="00430008" w:rsidP="00F20EE1">
      <w:pPr>
        <w:jc w:val="both"/>
        <w:rPr>
          <w:rFonts w:cs="Arial"/>
        </w:rPr>
      </w:pPr>
      <w:r w:rsidRPr="000C518B">
        <w:rPr>
          <w:rFonts w:cs="Arial"/>
        </w:rPr>
        <w:t>Počas výstavby objektu SO 102-02 na ceste III/2724 dôjde k obmedzeniu cestnej premávky na súvisiacej cestnej sieti. Počas výstavby sa predpokladá uzatvorenie cesty III/2724 od začiatku úseku (km 8,800 cesty III/2724) až po križovatku s cestou II/529. Obchádzkovej trasa bude vedená po ceste  II/526 a II/529 cez obec Hriňová. Celková obchádzka bude dĺžky 47 km. Riešenie dopravného značenia počas výstavby bude predmetom dokumentácie vykonania prác (DVP).</w:t>
      </w:r>
    </w:p>
    <w:p w:rsidR="00430008" w:rsidRPr="000C518B" w:rsidRDefault="00430008" w:rsidP="00F20EE1">
      <w:pPr>
        <w:jc w:val="both"/>
      </w:pPr>
      <w:r w:rsidRPr="000C518B">
        <w:t>Dodávateľ v rámci svojich výrobných možností resp. iných vonkajších okolností môže postup prác meniť alebo zlučovať navzájom viacej činností. Je výhodné načasovať výstavbu do obdobia s malým prietokom vodného toku Rimavice, pre konkrétne stavebné objekty.</w:t>
      </w:r>
    </w:p>
    <w:p w:rsidR="00430008" w:rsidRPr="000C518B" w:rsidRDefault="00430008" w:rsidP="00F20EE1">
      <w:pPr>
        <w:jc w:val="both"/>
        <w:rPr>
          <w:rFonts w:eastAsia="Times New Roman" w:cs="Times New Roman"/>
        </w:rPr>
      </w:pPr>
      <w:r w:rsidRPr="000C518B">
        <w:t>V ďalších stupňoch PD, zhotoviteľ musí vypracovať aktualizáciu  “Plán organizácie výstavby” (POV), ktorý bude prispôsobený jeho výrobným a  technickým možnostiam a tento prerokovať a odsúhlasiť s príslušnými štátnymi orgánmi. Pri výstavbe musí postupovať podľa schváleného plánu organizácie výstavby.</w:t>
      </w:r>
    </w:p>
    <w:p w:rsidR="00430008" w:rsidRPr="000C518B" w:rsidRDefault="00AC6A00" w:rsidP="00F20EE1">
      <w:pPr>
        <w:jc w:val="both"/>
        <w:rPr>
          <w:rFonts w:eastAsia="Times New Roman" w:cs="Times New Roman"/>
        </w:rPr>
      </w:pPr>
      <w:r w:rsidRPr="000C518B">
        <w:rPr>
          <w:rFonts w:eastAsia="Times New Roman" w:cs="Times New Roman"/>
        </w:rPr>
        <w:t xml:space="preserve">Dodávateľ stavby pre túto etapu výstavby použije dopravné značenie s usmernením dopravy podľa potreby, za asistencie zástupcu </w:t>
      </w:r>
      <w:r w:rsidR="00430008" w:rsidRPr="000C518B">
        <w:rPr>
          <w:rFonts w:eastAsia="Times New Roman" w:cs="Times New Roman"/>
        </w:rPr>
        <w:t>dopravného inšpektorátu Brezno.</w:t>
      </w:r>
    </w:p>
    <w:p w:rsidR="00430008" w:rsidRPr="000C518B" w:rsidRDefault="00430008" w:rsidP="00F20EE1">
      <w:pPr>
        <w:jc w:val="both"/>
        <w:rPr>
          <w:rFonts w:eastAsia="Times New Roman" w:cs="Times New Roman"/>
        </w:rPr>
      </w:pPr>
      <w:r w:rsidRPr="000C518B">
        <w:rPr>
          <w:rFonts w:eastAsia="Times New Roman" w:cs="Times New Roman"/>
        </w:rPr>
        <w:t>Z</w:t>
      </w:r>
      <w:r w:rsidRPr="000C518B">
        <w:rPr>
          <w:bCs/>
          <w:lang w:eastAsia="ar-SA"/>
        </w:rPr>
        <w:t>ariadenie staveniska nepredpokladá záber mimo cestného telesa cesty II/529 a III/2724.</w:t>
      </w:r>
      <w:r w:rsidRPr="000C518B">
        <w:t xml:space="preserve"> Pre postup stavebných prác sú rozhodujúce práce na mostoch – POV je plne rešpektovaný a práce na komunikácii sa tejto skutočnosti prispôsobujú.</w:t>
      </w:r>
    </w:p>
    <w:p w:rsidR="00AC6A00" w:rsidRPr="000C518B" w:rsidRDefault="00AC6A00" w:rsidP="00F20EE1">
      <w:pPr>
        <w:jc w:val="both"/>
        <w:rPr>
          <w:rFonts w:eastAsia="Times New Roman" w:cs="Times New Roman"/>
          <w:i/>
          <w:iCs/>
          <w:u w:val="single"/>
          <w:lang w:eastAsia="ar-SA"/>
        </w:rPr>
      </w:pPr>
      <w:r w:rsidRPr="000C518B">
        <w:rPr>
          <w:rFonts w:eastAsia="Times New Roman" w:cs="Times New Roman"/>
          <w:i/>
          <w:iCs/>
          <w:u w:val="single"/>
          <w:lang w:eastAsia="ar-SA"/>
        </w:rPr>
        <w:t>Účel projektu dopravného značenia:</w:t>
      </w:r>
    </w:p>
    <w:p w:rsidR="00AC6A00" w:rsidRPr="000C518B" w:rsidRDefault="00AC6A00" w:rsidP="00F20EE1">
      <w:pPr>
        <w:jc w:val="both"/>
        <w:rPr>
          <w:rFonts w:eastAsia="Times New Roman" w:cs="Times New Roman"/>
          <w:spacing w:val="3"/>
          <w:lang w:eastAsia="ar-SA"/>
        </w:rPr>
      </w:pPr>
      <w:r w:rsidRPr="000C518B">
        <w:rPr>
          <w:rFonts w:eastAsia="Times New Roman" w:cs="Times New Roman"/>
          <w:lang w:eastAsia="ar-SA"/>
        </w:rPr>
        <w:t xml:space="preserve">Účelom projektu dopravného značenia je vyriešiť dopravné situácie, ktoré vzniknú zásahom do komunikácie počas realizácie zemných prác jednotlivých inžinierskych sietí, napojením nových objektov na komunikačnú sieť, zmene dopravného značenia a pod. Čiastočné obmedzenie dopravy v dôsledku spomenutých činnosti podmieňuje dočasnú zmenu organizácie dopravy v dotknutých lokalitách a vykonanie úpravy  dopravného značenia, ktorého účelom je oboznámenie vodičov o zmenách a ich orientácia na novú dopravnú situáciu. Pri napojení nových objektov na komunikačnú sieť, odovzdávanie dopravných stavieb do užívania, musí byť trvalé dopravné značenie v súlade s </w:t>
      </w:r>
      <w:r w:rsidRPr="000C518B">
        <w:rPr>
          <w:rFonts w:eastAsia="Times New Roman" w:cs="Times New Roman"/>
          <w:spacing w:val="3"/>
          <w:lang w:eastAsia="ar-SA"/>
        </w:rPr>
        <w:t xml:space="preserve"> technickými podmienkami TP 4/2005.</w:t>
      </w:r>
    </w:p>
    <w:p w:rsidR="002F6908" w:rsidRPr="000C518B" w:rsidRDefault="002F6908" w:rsidP="00F20EE1">
      <w:pPr>
        <w:jc w:val="both"/>
        <w:rPr>
          <w:rFonts w:eastAsia="Times New Roman" w:cs="Times New Roman"/>
          <w:spacing w:val="3"/>
          <w:lang w:eastAsia="ar-SA"/>
        </w:rPr>
      </w:pPr>
    </w:p>
    <w:p w:rsidR="002F6908" w:rsidRPr="000C518B" w:rsidRDefault="002F6908" w:rsidP="00F20EE1">
      <w:pPr>
        <w:jc w:val="both"/>
      </w:pPr>
      <w:r w:rsidRPr="000C518B">
        <w:lastRenderedPageBreak/>
        <w:t xml:space="preserve">Pred začatím stavebných prác musia byť všetky značky skontrolované zástupcom OR PZ ODI Brezno, resp. OR PZ Lučenec. </w:t>
      </w:r>
    </w:p>
    <w:p w:rsidR="002F6908" w:rsidRPr="000C518B" w:rsidRDefault="002F6908" w:rsidP="00F20EE1">
      <w:pPr>
        <w:jc w:val="both"/>
      </w:pPr>
      <w:r w:rsidRPr="000C518B">
        <w:t xml:space="preserve">Rozhodnutie na čiastočnú uzávierku cesty počas výstavby  a  určenie prenosného dopravného značenia zabezpečí správca cesty BBRSC, a. s. Banská Bystrica v zastúpení vlastníka  a stavebníka  Banskobystrického samosprávneho kraja. </w:t>
      </w:r>
    </w:p>
    <w:p w:rsidR="00AC6A00" w:rsidRPr="000C518B" w:rsidRDefault="00AC6A00" w:rsidP="00F20EE1">
      <w:pPr>
        <w:jc w:val="both"/>
        <w:rPr>
          <w:b/>
        </w:rPr>
      </w:pPr>
      <w:r w:rsidRPr="000C518B">
        <w:rPr>
          <w:b/>
        </w:rPr>
        <w:t>Podmienky pre realizáciu:</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používanie zvislých a vodorovných dopravných značiek musí byť v súlade s technickými podmienkami 4/2005 – Technické podmienky pre používanie zvislých a vodorovných dopravných značiek na pozemných komunikáciách, ktoré vydalo ministerstvo dopravy, pôšt a telekomunikácií, sekcia dopravnej infraštruktúry.</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pre umiestňovanie a používanie trvalých zvislých dopravných značiek platia „Zásady pre používanie dopravného značenia na pozemných komunikáciách“, projektové normy STN 736110, STN 736101 a STN 736102</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vyobrazenie zvislých dopravných značiek, ich čísla a význam sú ustanovené v prílohe č. 1 k Vyhláške MV č. 9/2009, ktorou sa vykonáva zákon o cestnej premávke a o zmene a doplnení niektorých zákonov</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rozmery zvislých dopravných značiek určuje STN 018020 v kapitole 4,  normatívna príloha A a  STN 018020/Z2. V tomto konkrétnom prípade budú použité dopravné značky základných rozmerov v zmysle tabuľky č. 3, článku 3.9 TP 04/2005</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projekt dopravného značenia je potrebné odsúhlasiť s príslušným ODI, podľa miesta realizácie a tiež je potrebné prizvať ODI na kontrolu umiestnenia dočasného dopravného značenia tesne pred započatím prác, rozhodnutie vydáva po dohode s ODI príslušný cestný správny orgán.</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osadenie dopravných značiek na komunikácii vykoná odborne znala osoba alebo organizácia. Osoby, pohybujúce sa po vozovke počas týchto prác musia mať na sebe fluoreskujúci ochranný odev oranžovej farby,</w:t>
      </w:r>
    </w:p>
    <w:p w:rsidR="0069313E" w:rsidRPr="000C518B" w:rsidRDefault="0069313E" w:rsidP="00F20EE1">
      <w:pPr>
        <w:pStyle w:val="Nadpis3"/>
        <w:jc w:val="both"/>
        <w:rPr>
          <w:lang w:val="sk-SK"/>
        </w:rPr>
      </w:pPr>
      <w:bookmarkStart w:id="31" w:name="_Toc530557810"/>
      <w:bookmarkStart w:id="32" w:name="_Toc23829215"/>
      <w:r w:rsidRPr="000C518B">
        <w:rPr>
          <w:lang w:val="sk-SK"/>
        </w:rPr>
        <w:t>Návrh spôsobu riešenia koncepcie protikoróznej ochrany nadzemných a podzemných kovových konštrukcií, zariadení a káblových vedení</w:t>
      </w:r>
      <w:bookmarkEnd w:id="31"/>
      <w:bookmarkEnd w:id="32"/>
    </w:p>
    <w:p w:rsidR="0069313E" w:rsidRPr="000C518B" w:rsidRDefault="0069313E" w:rsidP="00F20EE1">
      <w:pPr>
        <w:jc w:val="both"/>
      </w:pPr>
      <w:r w:rsidRPr="000C518B">
        <w:t>Rekonštrukcie kovových inžinierskych vedení uložených v zemi previesť so zosilnenou izoláciou.</w:t>
      </w:r>
    </w:p>
    <w:p w:rsidR="0069313E" w:rsidRPr="000C518B" w:rsidRDefault="0069313E" w:rsidP="00F20EE1">
      <w:pPr>
        <w:jc w:val="both"/>
      </w:pPr>
      <w:r w:rsidRPr="000C518B">
        <w:t>Na železobetónových konštrukciách mostných objektov previesť základné ochranné opatrenie pre obmedzenie vplyvu bludných prúdov „stupeň 4“, t.j. primárna a sekundárna ochrana vrátane  prepojenia výstuže a jej vyvedenia na povrch konštrukcie.</w:t>
      </w:r>
    </w:p>
    <w:p w:rsidR="0069313E" w:rsidRPr="000C518B" w:rsidRDefault="0069313E" w:rsidP="00F20EE1">
      <w:pPr>
        <w:jc w:val="both"/>
      </w:pPr>
      <w:r w:rsidRPr="000C518B">
        <w:t>Na železobetónových konštrukciách  oporných múrov  treba vzhľadom na stanovený III. a IV. stupeň agresivity prostredia previesť pasívnu ochranu proti korózii a to primárnu a sekundárnu.</w:t>
      </w:r>
    </w:p>
    <w:p w:rsidR="0069313E" w:rsidRPr="000C518B" w:rsidRDefault="0069313E" w:rsidP="00F20EE1">
      <w:pPr>
        <w:jc w:val="both"/>
      </w:pPr>
      <w:r w:rsidRPr="000C518B">
        <w:t xml:space="preserve">Primárna ochrana spočíva vo zvýšenej odolnosti betónu úpravou jeho vlastností, výrobou a pri ukladaní tak, aby  boli splnené  požiadavky  na jeho trvanlivosť po dobu funkcie stavby  vo vzťahu k agresivite prostredia. </w:t>
      </w:r>
    </w:p>
    <w:p w:rsidR="0069313E" w:rsidRDefault="0069313E" w:rsidP="00F20EE1">
      <w:pPr>
        <w:jc w:val="both"/>
      </w:pPr>
      <w:r w:rsidRPr="000C518B">
        <w:t xml:space="preserve">Sekundárna ochrana spočíva v obmedzení alebo vylúčení pôsobenia agresívneho prostredia po zhotovení.  </w:t>
      </w:r>
    </w:p>
    <w:p w:rsidR="00A7151E" w:rsidRDefault="00A7151E" w:rsidP="00A7151E">
      <w:pPr>
        <w:tabs>
          <w:tab w:val="left" w:pos="567"/>
        </w:tabs>
        <w:spacing w:after="0"/>
        <w:jc w:val="both"/>
        <w:rPr>
          <w:rFonts w:cstheme="minorHAnsi"/>
        </w:rPr>
      </w:pPr>
    </w:p>
    <w:p w:rsidR="00A7151E" w:rsidRPr="006B205A" w:rsidRDefault="00A7151E" w:rsidP="00A7151E">
      <w:pPr>
        <w:tabs>
          <w:tab w:val="left" w:pos="567"/>
        </w:tabs>
        <w:spacing w:after="0"/>
        <w:jc w:val="both"/>
        <w:rPr>
          <w:rFonts w:cstheme="minorHAnsi"/>
        </w:rPr>
      </w:pPr>
      <w:r w:rsidRPr="006B205A">
        <w:rPr>
          <w:rFonts w:cstheme="minorHAnsi"/>
        </w:rPr>
        <w:lastRenderedPageBreak/>
        <w:t xml:space="preserve">V území dotknutom stavbou a s ňou súvisiacich ďalších stavebných objektov je nutné rešpektovať tieto </w:t>
      </w:r>
      <w:r w:rsidRPr="006B205A">
        <w:rPr>
          <w:rFonts w:cstheme="minorHAnsi"/>
          <w:bCs/>
        </w:rPr>
        <w:t>ochranné a bezpečnostné pásma</w:t>
      </w:r>
      <w:r w:rsidRPr="006B205A">
        <w:rPr>
          <w:rFonts w:cstheme="minorHAnsi"/>
        </w:rPr>
        <w:t xml:space="preserve"> :</w:t>
      </w:r>
    </w:p>
    <w:p w:rsidR="00A7151E" w:rsidRPr="006B205A" w:rsidRDefault="00A7151E" w:rsidP="00A7151E">
      <w:pPr>
        <w:tabs>
          <w:tab w:val="left" w:pos="567"/>
          <w:tab w:val="left" w:pos="851"/>
          <w:tab w:val="left" w:pos="3686"/>
          <w:tab w:val="right" w:pos="8505"/>
          <w:tab w:val="right" w:pos="8931"/>
        </w:tabs>
        <w:spacing w:after="0"/>
        <w:jc w:val="both"/>
        <w:rPr>
          <w:rFonts w:cstheme="minorHAnsi"/>
          <w:b/>
        </w:rPr>
      </w:pPr>
      <w:r w:rsidRPr="006B205A">
        <w:rPr>
          <w:rFonts w:cstheme="minorHAnsi"/>
          <w:b/>
        </w:rPr>
        <w:t xml:space="preserve">Cesty (zákon č. 135/1961 – cestný zákon, § 11) </w:t>
      </w:r>
    </w:p>
    <w:p w:rsidR="00A7151E" w:rsidRPr="006B205A" w:rsidRDefault="00A7151E" w:rsidP="00A7151E">
      <w:pPr>
        <w:pStyle w:val="Zoznamsodrkami"/>
      </w:pPr>
      <w:r w:rsidRPr="006B205A">
        <w:t>diaľnica</w:t>
      </w:r>
      <w:r w:rsidRPr="006B205A">
        <w:tab/>
        <w:t>od osi priľahlého jazdného pásu</w:t>
      </w:r>
      <w:r w:rsidRPr="006B205A">
        <w:tab/>
      </w:r>
      <w:r w:rsidRPr="006B205A">
        <w:tab/>
      </w:r>
      <w:r w:rsidRPr="006B205A">
        <w:tab/>
      </w:r>
      <w:r w:rsidRPr="006B205A">
        <w:tab/>
      </w:r>
      <w:r w:rsidRPr="006B205A">
        <w:tab/>
        <w:t>100 m</w:t>
      </w:r>
    </w:p>
    <w:p w:rsidR="00A7151E" w:rsidRPr="006B205A" w:rsidRDefault="00A7151E" w:rsidP="00A7151E">
      <w:pPr>
        <w:pStyle w:val="Zoznamsodrkami"/>
      </w:pPr>
      <w:r w:rsidRPr="006B205A">
        <w:t>I. triedy</w:t>
      </w:r>
      <w:r w:rsidRPr="006B205A">
        <w:tab/>
        <w:t>od osi priľahlého jazdného pásu</w:t>
      </w:r>
      <w:r w:rsidRPr="006B205A">
        <w:tab/>
      </w:r>
      <w:r w:rsidRPr="006B205A">
        <w:tab/>
      </w:r>
      <w:r w:rsidRPr="006B205A">
        <w:tab/>
      </w:r>
      <w:r w:rsidRPr="006B205A">
        <w:tab/>
      </w:r>
      <w:r w:rsidRPr="006B205A">
        <w:tab/>
        <w:t>50 m</w:t>
      </w:r>
    </w:p>
    <w:p w:rsidR="00A7151E" w:rsidRPr="006B205A" w:rsidRDefault="00A7151E" w:rsidP="00A7151E">
      <w:pPr>
        <w:pStyle w:val="Zoznamsodrkami"/>
      </w:pPr>
      <w:r w:rsidRPr="006B205A">
        <w:t>II. triedy</w:t>
      </w:r>
      <w:r w:rsidRPr="006B205A">
        <w:tab/>
        <w:t>od osi vozovky</w:t>
      </w:r>
      <w:r w:rsidRPr="006B205A">
        <w:tab/>
      </w:r>
      <w:r w:rsidRPr="006B205A">
        <w:tab/>
      </w:r>
      <w:r w:rsidRPr="006B205A">
        <w:tab/>
      </w:r>
      <w:r w:rsidRPr="006B205A">
        <w:tab/>
      </w:r>
      <w:r w:rsidRPr="006B205A">
        <w:tab/>
      </w:r>
      <w:r w:rsidRPr="006B205A">
        <w:tab/>
      </w:r>
      <w:r w:rsidRPr="006B205A">
        <w:tab/>
      </w:r>
      <w:r w:rsidRPr="006B205A">
        <w:tab/>
        <w:t>25 m</w:t>
      </w:r>
    </w:p>
    <w:p w:rsidR="00A7151E" w:rsidRPr="006B205A" w:rsidRDefault="00A7151E" w:rsidP="00A7151E">
      <w:pPr>
        <w:pStyle w:val="Zoznamsodrkami"/>
      </w:pPr>
      <w:r w:rsidRPr="006B205A">
        <w:t>III. triedy</w:t>
      </w:r>
      <w:r w:rsidRPr="006B205A">
        <w:tab/>
        <w:t>od osi vozovky</w:t>
      </w:r>
      <w:r w:rsidRPr="006B205A">
        <w:tab/>
      </w:r>
      <w:r w:rsidRPr="006B205A">
        <w:tab/>
      </w:r>
      <w:r w:rsidRPr="006B205A">
        <w:tab/>
      </w:r>
      <w:r w:rsidRPr="006B205A">
        <w:tab/>
      </w:r>
      <w:r w:rsidRPr="006B205A">
        <w:tab/>
      </w:r>
      <w:r w:rsidRPr="006B205A">
        <w:tab/>
      </w:r>
      <w:r w:rsidRPr="006B205A">
        <w:tab/>
      </w:r>
      <w:r w:rsidRPr="006B205A">
        <w:tab/>
        <w:t>18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Železničná trať (zákon NR SR č. 164/1996 Z.z., § 7)</w:t>
      </w:r>
    </w:p>
    <w:p w:rsidR="00A7151E" w:rsidRPr="006B205A" w:rsidRDefault="00A7151E" w:rsidP="00A7151E">
      <w:pPr>
        <w:pStyle w:val="Zoznamsodrkami"/>
      </w:pPr>
      <w:r w:rsidRPr="006B205A">
        <w:t>celoštátna dráha a regionálna dráha:</w:t>
      </w:r>
    </w:p>
    <w:p w:rsidR="00A7151E" w:rsidRPr="00A7151E" w:rsidRDefault="00A7151E" w:rsidP="00A7151E">
      <w:pPr>
        <w:pStyle w:val="Zoznamsodrkami"/>
      </w:pPr>
      <w:r w:rsidRPr="00A7151E">
        <w:tab/>
        <w:t>od osi krajnej koľaje (obojstranne)</w:t>
      </w:r>
      <w:r w:rsidRPr="00A7151E">
        <w:tab/>
      </w:r>
      <w:r w:rsidRPr="00A7151E">
        <w:tab/>
      </w:r>
      <w:r w:rsidRPr="00A7151E">
        <w:tab/>
      </w:r>
      <w:r w:rsidRPr="00A7151E">
        <w:tab/>
      </w:r>
      <w:r w:rsidRPr="00A7151E">
        <w:tab/>
      </w:r>
      <w:r w:rsidRPr="00A7151E">
        <w:tab/>
        <w:t>60 m</w:t>
      </w:r>
    </w:p>
    <w:p w:rsidR="00A7151E" w:rsidRPr="00A7151E" w:rsidRDefault="00A7151E" w:rsidP="00A7151E">
      <w:pPr>
        <w:pStyle w:val="Zoznamsodrkami"/>
      </w:pPr>
      <w:r w:rsidRPr="00A7151E">
        <w:tab/>
        <w:t>najmenej však od hranice obvodu dráhy</w:t>
      </w:r>
      <w:r w:rsidRPr="00A7151E">
        <w:tab/>
      </w:r>
      <w:r w:rsidRPr="00A7151E">
        <w:tab/>
      </w:r>
      <w:r w:rsidRPr="00A7151E">
        <w:tab/>
      </w:r>
      <w:r w:rsidRPr="00A7151E">
        <w:tab/>
      </w:r>
      <w:r w:rsidRPr="00A7151E">
        <w:tab/>
        <w:t>30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Elektrické vedenia vzdušné</w:t>
      </w:r>
      <w:r w:rsidRPr="006B205A">
        <w:rPr>
          <w:rFonts w:cstheme="minorHAnsi"/>
        </w:rPr>
        <w:t xml:space="preserve"> </w:t>
      </w:r>
      <w:r w:rsidRPr="006B205A">
        <w:rPr>
          <w:rFonts w:cstheme="minorHAnsi"/>
          <w:b/>
        </w:rPr>
        <w:t>(zákon č. 656/2004 Z.z, § 36- ods. 2)</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určených vzdialenostiach od krajného vodiča:</w:t>
      </w:r>
    </w:p>
    <w:p w:rsidR="00A7151E" w:rsidRPr="006B205A" w:rsidRDefault="00A7151E" w:rsidP="00A7151E">
      <w:pPr>
        <w:pStyle w:val="Zoznamsodrkami"/>
      </w:pPr>
      <w:r w:rsidRPr="006B205A">
        <w:t>napätie od 1 kV do 35 kV vrátane</w:t>
      </w:r>
      <w:r w:rsidRPr="006B205A">
        <w:tab/>
      </w:r>
      <w:r w:rsidRPr="006B205A">
        <w:tab/>
        <w:t>pre vodiče bez izolácie</w:t>
      </w:r>
      <w:r w:rsidRPr="006B205A">
        <w:tab/>
      </w:r>
      <w:r w:rsidRPr="006B205A">
        <w:tab/>
      </w:r>
      <w:r w:rsidRPr="006B205A">
        <w:tab/>
        <w:t>10 m</w:t>
      </w:r>
    </w:p>
    <w:p w:rsidR="00A7151E" w:rsidRPr="006B205A" w:rsidRDefault="00A7151E" w:rsidP="00A7151E">
      <w:pPr>
        <w:pStyle w:val="Zoznamsodrkami"/>
        <w:numPr>
          <w:ilvl w:val="0"/>
          <w:numId w:val="0"/>
        </w:numPr>
        <w:ind w:left="3900" w:firstLine="348"/>
      </w:pPr>
      <w:r w:rsidRPr="006B205A">
        <w:t>v súvislých lesných priesekoch</w:t>
      </w:r>
      <w:r w:rsidRPr="006B205A">
        <w:tab/>
      </w:r>
      <w:r w:rsidRPr="006B205A">
        <w:tab/>
        <w:t>7 m</w:t>
      </w:r>
    </w:p>
    <w:p w:rsidR="00A7151E" w:rsidRPr="006B205A" w:rsidRDefault="00A7151E" w:rsidP="00A7151E">
      <w:pPr>
        <w:pStyle w:val="Zoznamsodrkami"/>
      </w:pPr>
      <w:r w:rsidRPr="006B205A">
        <w:t>napätie od 1 kV do 35 kV vrátane</w:t>
      </w:r>
      <w:r w:rsidRPr="006B205A">
        <w:tab/>
      </w:r>
      <w:r w:rsidRPr="006B205A">
        <w:tab/>
        <w:t>pre vodiče so základnou izoláciou</w:t>
      </w:r>
      <w:r w:rsidRPr="006B205A">
        <w:tab/>
        <w:t>4 m</w:t>
      </w:r>
    </w:p>
    <w:p w:rsidR="00A7151E" w:rsidRPr="006B205A" w:rsidRDefault="00A7151E" w:rsidP="00A7151E">
      <w:pPr>
        <w:pStyle w:val="Zoznamsodrkami"/>
        <w:numPr>
          <w:ilvl w:val="0"/>
          <w:numId w:val="0"/>
        </w:numPr>
        <w:ind w:left="3900" w:firstLine="348"/>
      </w:pPr>
      <w:r w:rsidRPr="006B205A">
        <w:t>v súvislých lesných priesekoch</w:t>
      </w:r>
      <w:r w:rsidRPr="006B205A">
        <w:tab/>
      </w:r>
      <w:r w:rsidRPr="006B205A">
        <w:tab/>
        <w:t>2 m</w:t>
      </w:r>
    </w:p>
    <w:p w:rsidR="00A7151E" w:rsidRPr="006B205A" w:rsidRDefault="00A7151E" w:rsidP="00A7151E">
      <w:pPr>
        <w:pStyle w:val="Zoznamsodrkami"/>
      </w:pPr>
      <w:r w:rsidRPr="006B205A">
        <w:t>napätie od 35 kV do 110 kV vrátane</w:t>
      </w:r>
      <w:r w:rsidRPr="006B205A">
        <w:tab/>
      </w:r>
      <w:r w:rsidRPr="006B205A">
        <w:tab/>
      </w:r>
      <w:r w:rsidRPr="006B205A">
        <w:tab/>
      </w:r>
      <w:r w:rsidRPr="006B205A">
        <w:tab/>
      </w:r>
      <w:r w:rsidRPr="006B205A">
        <w:tab/>
      </w:r>
      <w:r w:rsidRPr="006B205A">
        <w:tab/>
      </w:r>
      <w:r w:rsidRPr="006B205A">
        <w:tab/>
        <w:t>15 m</w:t>
      </w:r>
    </w:p>
    <w:p w:rsidR="00A7151E" w:rsidRPr="006B205A" w:rsidRDefault="00A7151E" w:rsidP="00A7151E">
      <w:pPr>
        <w:pStyle w:val="Zoznamsodrkami"/>
      </w:pPr>
      <w:r w:rsidRPr="006B205A">
        <w:t>napätie od 110 kV do 220 kV vrátane</w:t>
      </w:r>
      <w:r w:rsidRPr="006B205A">
        <w:tab/>
      </w:r>
      <w:r w:rsidRPr="006B205A">
        <w:tab/>
      </w:r>
      <w:r w:rsidRPr="006B205A">
        <w:tab/>
      </w:r>
      <w:r w:rsidRPr="006B205A">
        <w:tab/>
      </w:r>
      <w:r w:rsidRPr="006B205A">
        <w:tab/>
      </w:r>
      <w:r w:rsidRPr="006B205A">
        <w:tab/>
        <w:t>20 m</w:t>
      </w:r>
    </w:p>
    <w:p w:rsidR="00A7151E" w:rsidRPr="006B205A" w:rsidRDefault="00A7151E" w:rsidP="00A7151E">
      <w:pPr>
        <w:pStyle w:val="Zoznamsodrkami"/>
      </w:pPr>
      <w:r w:rsidRPr="006B205A">
        <w:t>napätie od 220 kV do 400 kV vrátane</w:t>
      </w:r>
      <w:r w:rsidRPr="006B205A">
        <w:tab/>
      </w:r>
      <w:r w:rsidRPr="006B205A">
        <w:tab/>
      </w:r>
      <w:r w:rsidRPr="006B205A">
        <w:tab/>
      </w:r>
      <w:r w:rsidRPr="006B205A">
        <w:tab/>
      </w:r>
      <w:r w:rsidRPr="006B205A">
        <w:tab/>
      </w:r>
      <w:r w:rsidRPr="006B205A">
        <w:tab/>
        <w:t>25 m</w:t>
      </w:r>
    </w:p>
    <w:p w:rsidR="00A7151E" w:rsidRPr="006B205A" w:rsidRDefault="00A7151E" w:rsidP="00A7151E">
      <w:pPr>
        <w:pStyle w:val="Zoznamsodrkami"/>
        <w:rPr>
          <w:rFonts w:cstheme="minorHAnsi"/>
        </w:rPr>
      </w:pPr>
      <w:r w:rsidRPr="006B205A">
        <w:t>napätie nad 400 kV</w:t>
      </w:r>
      <w:r w:rsidRPr="006B205A">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t>35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Elektrické vedenie zavesené káblové (zákon č. 656/2004 Z.z., § 36 – ods. 3)</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určenej vzdialenosti od krajného vodiča:</w:t>
      </w:r>
    </w:p>
    <w:p w:rsidR="00A7151E" w:rsidRPr="006B205A" w:rsidRDefault="00A7151E" w:rsidP="00A7151E">
      <w:pPr>
        <w:pStyle w:val="Zoznamsodrkami"/>
      </w:pPr>
      <w:r w:rsidRPr="006B205A">
        <w:t xml:space="preserve"> napätie od 35 kV do 110 kV vrátane</w:t>
      </w:r>
      <w:r w:rsidRPr="006B205A">
        <w:tab/>
      </w:r>
      <w:r w:rsidRPr="006B205A">
        <w:tab/>
      </w:r>
      <w:r w:rsidRPr="006B205A">
        <w:tab/>
      </w:r>
      <w:r w:rsidRPr="006B205A">
        <w:tab/>
      </w:r>
      <w:r w:rsidRPr="006B205A">
        <w:tab/>
      </w:r>
      <w:r w:rsidRPr="006B205A">
        <w:tab/>
        <w:t>2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Elektrické vedenia podzemné</w:t>
      </w:r>
      <w:r w:rsidRPr="006B205A">
        <w:rPr>
          <w:rFonts w:cstheme="minorHAnsi"/>
        </w:rPr>
        <w:t xml:space="preserve"> </w:t>
      </w:r>
      <w:r w:rsidRPr="006B205A">
        <w:rPr>
          <w:rFonts w:cstheme="minorHAnsi"/>
          <w:b/>
        </w:rPr>
        <w:t>(zákon č. 656/2004 Z.z, § 36 – ods. 7)</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určených vzdialenostiach od krajných káblov:</w:t>
      </w:r>
    </w:p>
    <w:p w:rsidR="00A7151E" w:rsidRPr="006B205A" w:rsidRDefault="00A7151E" w:rsidP="00A7151E">
      <w:pPr>
        <w:pStyle w:val="Zoznamsodrkami"/>
      </w:pPr>
      <w:r w:rsidRPr="006B205A">
        <w:t>napätie do 110 kV vrátane vedenia riadiacej regúl. a zabezpečovacej techniky</w:t>
      </w:r>
      <w:r w:rsidRPr="006B205A">
        <w:tab/>
        <w:t>1 m</w:t>
      </w:r>
    </w:p>
    <w:p w:rsidR="00A7151E" w:rsidRPr="006B205A" w:rsidRDefault="00A7151E" w:rsidP="00A7151E">
      <w:pPr>
        <w:pStyle w:val="Zoznamsodrkami"/>
      </w:pPr>
      <w:r w:rsidRPr="006B205A">
        <w:t>napätie nad 110 kV</w:t>
      </w:r>
      <w:r w:rsidRPr="006B205A">
        <w:tab/>
      </w:r>
      <w:r w:rsidRPr="006B205A">
        <w:tab/>
      </w:r>
      <w:r w:rsidRPr="006B205A">
        <w:tab/>
      </w:r>
      <w:r w:rsidRPr="006B205A">
        <w:tab/>
      </w:r>
      <w:r w:rsidRPr="006B205A">
        <w:tab/>
      </w:r>
      <w:r w:rsidRPr="006B205A">
        <w:tab/>
      </w:r>
      <w:r w:rsidRPr="006B205A">
        <w:tab/>
      </w:r>
      <w:r w:rsidRPr="006B205A">
        <w:tab/>
      </w:r>
      <w:r w:rsidRPr="006B205A">
        <w:tab/>
        <w:t>3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Elektrická stanica vonkajšieho vyhotovenia</w:t>
      </w:r>
      <w:r w:rsidRPr="006B205A">
        <w:rPr>
          <w:rFonts w:cstheme="minorHAnsi"/>
        </w:rPr>
        <w:t xml:space="preserve"> </w:t>
      </w:r>
      <w:r w:rsidRPr="006B205A">
        <w:rPr>
          <w:rFonts w:cstheme="minorHAnsi"/>
          <w:b/>
        </w:rPr>
        <w:t>(zákon č. 656/2004 Z.z, § 36 – ods. 9)</w:t>
      </w:r>
    </w:p>
    <w:p w:rsidR="00A7151E" w:rsidRPr="006B205A" w:rsidRDefault="00A7151E" w:rsidP="00A7151E">
      <w:r w:rsidRPr="006B205A">
        <w:t>Ochranné pásmo je vymedzené zvislými rovinami vo vodorovnej vzdialenosti</w:t>
      </w:r>
    </w:p>
    <w:p w:rsidR="00A7151E" w:rsidRPr="006B205A" w:rsidRDefault="00A7151E" w:rsidP="00A7151E">
      <w:r w:rsidRPr="006B205A">
        <w:t>meranej kolmo na oplotenie alebo hranicu objektu elektrickej stanice:</w:t>
      </w:r>
    </w:p>
    <w:p w:rsidR="00A7151E" w:rsidRPr="006B205A" w:rsidRDefault="00A7151E" w:rsidP="00A7151E">
      <w:pPr>
        <w:pStyle w:val="Zoznamsodrkami"/>
      </w:pPr>
      <w:r w:rsidRPr="006B205A">
        <w:t>s napätím 110 kV a viac</w:t>
      </w:r>
      <w:r w:rsidRPr="006B205A">
        <w:tab/>
      </w:r>
      <w:r w:rsidRPr="006B205A">
        <w:tab/>
      </w:r>
      <w:r w:rsidRPr="006B205A">
        <w:tab/>
      </w:r>
      <w:r w:rsidRPr="006B205A">
        <w:tab/>
      </w:r>
      <w:r w:rsidRPr="006B205A">
        <w:tab/>
      </w:r>
      <w:r w:rsidRPr="006B205A">
        <w:tab/>
      </w:r>
      <w:r w:rsidRPr="006B205A">
        <w:tab/>
      </w:r>
      <w:r w:rsidRPr="006B205A">
        <w:tab/>
        <w:t>30 m</w:t>
      </w:r>
    </w:p>
    <w:p w:rsidR="00A7151E" w:rsidRPr="006B205A" w:rsidRDefault="00A7151E" w:rsidP="00A7151E">
      <w:pPr>
        <w:pStyle w:val="Zoznamsodrkami"/>
      </w:pPr>
      <w:r w:rsidRPr="006B205A">
        <w:t>s napätím do 110 kV</w:t>
      </w:r>
      <w:r w:rsidRPr="006B205A">
        <w:tab/>
      </w:r>
      <w:r w:rsidRPr="006B205A">
        <w:tab/>
      </w:r>
      <w:r w:rsidRPr="006B205A">
        <w:tab/>
      </w:r>
      <w:r w:rsidRPr="006B205A">
        <w:tab/>
      </w:r>
      <w:r w:rsidRPr="006B205A">
        <w:tab/>
      </w:r>
      <w:r w:rsidRPr="006B205A">
        <w:tab/>
      </w:r>
      <w:r w:rsidRPr="006B205A">
        <w:tab/>
      </w:r>
      <w:r w:rsidRPr="006B205A">
        <w:tab/>
        <w:t>10 m</w:t>
      </w:r>
    </w:p>
    <w:p w:rsidR="00A7151E" w:rsidRPr="006B205A" w:rsidRDefault="00A7151E" w:rsidP="00A7151E">
      <w:pPr>
        <w:pStyle w:val="Zoznamsodrkami"/>
      </w:pPr>
      <w:r w:rsidRPr="006B205A">
        <w:t>s vnútorným vyhotovením</w:t>
      </w:r>
      <w:r w:rsidRPr="006B205A">
        <w:tab/>
      </w:r>
      <w:r w:rsidRPr="006B205A">
        <w:tab/>
      </w:r>
      <w:r w:rsidRPr="006B205A">
        <w:tab/>
      </w:r>
      <w:r w:rsidRPr="006B205A">
        <w:tab/>
      </w:r>
      <w:r w:rsidRPr="006B205A">
        <w:tab/>
      </w:r>
      <w:r w:rsidRPr="006B205A">
        <w:tab/>
      </w:r>
      <w:r w:rsidRPr="006B205A">
        <w:tab/>
      </w:r>
      <w:r w:rsidRPr="006B205A">
        <w:tab/>
        <w:t>0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Vodovodné a kanalizačné potrubia (zákon č. 230/2005 Z.z., § 19 – ods. 2)</w:t>
      </w:r>
    </w:p>
    <w:p w:rsidR="00A7151E" w:rsidRPr="006B205A" w:rsidRDefault="00A7151E" w:rsidP="00A7151E">
      <w:r w:rsidRPr="006B205A">
        <w:t>Ochranné pásmo je vymedzené najmenšou vodorovnou vzdialenosťou obojstranne</w:t>
      </w:r>
    </w:p>
    <w:p w:rsidR="00A7151E" w:rsidRPr="006B205A" w:rsidRDefault="00A7151E" w:rsidP="00A7151E">
      <w:r w:rsidRPr="006B205A">
        <w:t>od vonkajšieho pôdorysného okraja vodovodného alebo kanalizačného potrubia:</w:t>
      </w:r>
    </w:p>
    <w:p w:rsidR="00A7151E" w:rsidRPr="006B205A" w:rsidRDefault="00A7151E" w:rsidP="00A7151E">
      <w:pPr>
        <w:pStyle w:val="Zoznamsodrkami"/>
      </w:pPr>
      <w:r w:rsidRPr="006B205A">
        <w:t>do priemeru 500 mm vrátane</w:t>
      </w:r>
      <w:r w:rsidRPr="006B205A">
        <w:tab/>
      </w:r>
      <w:r w:rsidRPr="006B205A">
        <w:tab/>
      </w:r>
      <w:r w:rsidRPr="006B205A">
        <w:tab/>
      </w:r>
      <w:r w:rsidRPr="006B205A">
        <w:tab/>
      </w:r>
      <w:r w:rsidRPr="006B205A">
        <w:tab/>
      </w:r>
      <w:r w:rsidRPr="006B205A">
        <w:tab/>
      </w:r>
      <w:r w:rsidRPr="006B205A">
        <w:tab/>
        <w:t>1,5 m</w:t>
      </w:r>
    </w:p>
    <w:p w:rsidR="00A7151E" w:rsidRPr="006B205A" w:rsidRDefault="00A7151E" w:rsidP="00A7151E">
      <w:pPr>
        <w:pStyle w:val="Zoznamsodrkami"/>
      </w:pPr>
      <w:r w:rsidRPr="006B205A">
        <w:t>nad priemer 500 mm</w:t>
      </w:r>
      <w:r w:rsidRPr="006B205A">
        <w:tab/>
      </w:r>
      <w:r w:rsidRPr="006B205A">
        <w:tab/>
      </w:r>
      <w:r w:rsidRPr="006B205A">
        <w:tab/>
      </w:r>
      <w:r w:rsidRPr="006B205A">
        <w:tab/>
      </w:r>
      <w:r w:rsidRPr="006B205A">
        <w:tab/>
      </w:r>
      <w:r w:rsidRPr="006B205A">
        <w:tab/>
      </w:r>
      <w:r w:rsidRPr="006B205A">
        <w:tab/>
      </w:r>
      <w:r w:rsidRPr="006B205A">
        <w:tab/>
        <w:t>2,5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Plynovody a plynárenské zariadenia</w:t>
      </w:r>
      <w:r w:rsidRPr="006B205A">
        <w:rPr>
          <w:rFonts w:cstheme="minorHAnsi"/>
        </w:rPr>
        <w:t xml:space="preserve"> </w:t>
      </w:r>
      <w:r w:rsidRPr="006B205A">
        <w:rPr>
          <w:rFonts w:cstheme="minorHAnsi"/>
          <w:b/>
        </w:rPr>
        <w:t>(zákon č. 656/2004 Z.z, § 56 – ods. 2)</w:t>
      </w:r>
    </w:p>
    <w:p w:rsidR="00A7151E" w:rsidRPr="00A7151E" w:rsidRDefault="00A7151E" w:rsidP="00A7151E">
      <w:r w:rsidRPr="00A7151E">
        <w:t>Ochranné pásmo je vymedzené vodorovnou vzdialenosťou obojstranne</w:t>
      </w:r>
    </w:p>
    <w:p w:rsidR="00A7151E" w:rsidRPr="00A7151E" w:rsidRDefault="00A7151E" w:rsidP="00A7151E">
      <w:r w:rsidRPr="00A7151E">
        <w:t>od osi plynovodu alebo pôdorysu technologickej časti plynárenského zariadenia:</w:t>
      </w:r>
    </w:p>
    <w:p w:rsidR="00A7151E" w:rsidRPr="006B205A" w:rsidRDefault="00A7151E" w:rsidP="00A7151E">
      <w:pPr>
        <w:pStyle w:val="Zoznamsodrkami"/>
      </w:pPr>
      <w:r w:rsidRPr="006B205A">
        <w:lastRenderedPageBreak/>
        <w:t>menovitá svetlosť do 200 mm</w:t>
      </w:r>
      <w:r w:rsidRPr="006B205A">
        <w:tab/>
      </w:r>
      <w:r w:rsidRPr="006B205A">
        <w:tab/>
      </w:r>
      <w:r w:rsidRPr="006B205A">
        <w:tab/>
      </w:r>
      <w:r w:rsidRPr="006B205A">
        <w:tab/>
      </w:r>
      <w:r w:rsidRPr="006B205A">
        <w:tab/>
      </w:r>
      <w:r w:rsidRPr="006B205A">
        <w:tab/>
      </w:r>
      <w:r w:rsidRPr="006B205A">
        <w:tab/>
        <w:t>4 m</w:t>
      </w:r>
    </w:p>
    <w:p w:rsidR="00A7151E" w:rsidRPr="006B205A" w:rsidRDefault="00A7151E" w:rsidP="00A7151E">
      <w:pPr>
        <w:pStyle w:val="Zoznamsodrkami"/>
      </w:pPr>
      <w:r w:rsidRPr="006B205A">
        <w:t>menovitá svetlosť od 201 mm do 500 mm</w:t>
      </w:r>
      <w:r w:rsidRPr="006B205A">
        <w:tab/>
      </w:r>
      <w:r w:rsidRPr="006B205A">
        <w:tab/>
      </w:r>
      <w:r w:rsidRPr="006B205A">
        <w:tab/>
      </w:r>
      <w:r w:rsidRPr="006B205A">
        <w:tab/>
      </w:r>
      <w:r w:rsidRPr="006B205A">
        <w:tab/>
      </w:r>
      <w:r w:rsidRPr="006B205A">
        <w:tab/>
        <w:t>8 m</w:t>
      </w:r>
    </w:p>
    <w:p w:rsidR="00A7151E" w:rsidRPr="006B205A" w:rsidRDefault="00A7151E" w:rsidP="00A7151E">
      <w:pPr>
        <w:pStyle w:val="Zoznamsodrkami"/>
      </w:pPr>
      <w:r w:rsidRPr="006B205A">
        <w:t>menovitá svetlosť od 501 mm do 700 mm</w:t>
      </w:r>
      <w:r w:rsidRPr="006B205A">
        <w:tab/>
      </w:r>
      <w:r w:rsidRPr="006B205A">
        <w:tab/>
      </w:r>
      <w:r w:rsidRPr="006B205A">
        <w:tab/>
      </w:r>
      <w:r w:rsidRPr="006B205A">
        <w:tab/>
      </w:r>
      <w:r w:rsidRPr="006B205A">
        <w:tab/>
      </w:r>
      <w:r w:rsidRPr="006B205A">
        <w:tab/>
        <w:t>12 m</w:t>
      </w:r>
    </w:p>
    <w:p w:rsidR="00A7151E" w:rsidRPr="006B205A" w:rsidRDefault="00A7151E" w:rsidP="00A7151E">
      <w:pPr>
        <w:pStyle w:val="Zoznamsodrkami"/>
      </w:pPr>
      <w:r w:rsidRPr="006B205A">
        <w:t>menovitá svetlosť nad 700 mm</w:t>
      </w:r>
      <w:r w:rsidRPr="006B205A">
        <w:tab/>
      </w:r>
      <w:r w:rsidRPr="006B205A">
        <w:tab/>
      </w:r>
      <w:r w:rsidRPr="006B205A">
        <w:tab/>
      </w:r>
      <w:r w:rsidRPr="006B205A">
        <w:tab/>
      </w:r>
      <w:r w:rsidRPr="006B205A">
        <w:tab/>
      </w:r>
      <w:r w:rsidRPr="006B205A">
        <w:tab/>
      </w:r>
      <w:r w:rsidRPr="006B205A">
        <w:tab/>
        <w:t>50 m</w:t>
      </w:r>
    </w:p>
    <w:p w:rsidR="00A7151E" w:rsidRPr="006B205A" w:rsidRDefault="00A7151E" w:rsidP="00A7151E">
      <w:pPr>
        <w:pStyle w:val="Zoznamsodrkami"/>
      </w:pPr>
      <w:r w:rsidRPr="006B205A">
        <w:t>plyn na zastavanom území obce s prevádzkovým tlakom nižším ako 0,4 MPa</w:t>
      </w:r>
      <w:r w:rsidRPr="006B205A">
        <w:tab/>
        <w:t>1 m</w:t>
      </w:r>
    </w:p>
    <w:p w:rsidR="00A7151E" w:rsidRPr="006B205A" w:rsidRDefault="00A7151E" w:rsidP="00A7151E">
      <w:pPr>
        <w:pStyle w:val="Zoznamsodrkami"/>
      </w:pPr>
      <w:r w:rsidRPr="006B205A">
        <w:t>technologické objekty</w:t>
      </w:r>
      <w:r w:rsidRPr="006B205A">
        <w:tab/>
      </w:r>
      <w:r w:rsidRPr="006B205A">
        <w:tab/>
      </w:r>
      <w:r w:rsidRPr="006B205A">
        <w:tab/>
      </w:r>
      <w:r w:rsidRPr="006B205A">
        <w:tab/>
      </w:r>
      <w:r w:rsidRPr="006B205A">
        <w:tab/>
      </w:r>
      <w:r w:rsidRPr="006B205A">
        <w:tab/>
      </w:r>
      <w:r w:rsidRPr="006B205A">
        <w:tab/>
      </w:r>
      <w:r w:rsidRPr="006B205A">
        <w:tab/>
        <w:t>8 m</w:t>
      </w:r>
    </w:p>
    <w:p w:rsidR="00A7151E" w:rsidRPr="006B205A" w:rsidRDefault="00A7151E" w:rsidP="00A7151E">
      <w:pPr>
        <w:pStyle w:val="Zkladntext"/>
        <w:rPr>
          <w:rFonts w:cstheme="minorHAnsi"/>
        </w:rPr>
      </w:pPr>
    </w:p>
    <w:p w:rsidR="00A7151E" w:rsidRPr="00A7151E" w:rsidRDefault="00A7151E" w:rsidP="00A7151E">
      <w:r w:rsidRPr="00A7151E">
        <w:t>Bezpečnostné pásmo je vymedzené vodorovnou vzdialenosťou obojstranne</w:t>
      </w:r>
    </w:p>
    <w:p w:rsidR="00A7151E" w:rsidRPr="00A7151E" w:rsidRDefault="00A7151E" w:rsidP="00A7151E">
      <w:r w:rsidRPr="00A7151E">
        <w:t>od osi plynovodu alebo pôdorysu technologickej časti plynárenského zariadenia:</w:t>
      </w:r>
    </w:p>
    <w:p w:rsidR="00A7151E" w:rsidRPr="006B205A" w:rsidRDefault="00A7151E" w:rsidP="00A7151E">
      <w:pPr>
        <w:pStyle w:val="Zoznamsodrkami"/>
      </w:pPr>
      <w:r w:rsidRPr="006B205A">
        <w:t xml:space="preserve">s tlakom nižším ako 0,4 MPa </w:t>
      </w:r>
    </w:p>
    <w:p w:rsidR="00A7151E" w:rsidRPr="006B205A" w:rsidRDefault="00A7151E" w:rsidP="00A7151E">
      <w:pPr>
        <w:pStyle w:val="Zoznamsodrkami"/>
      </w:pPr>
      <w:r w:rsidRPr="006B205A">
        <w:t xml:space="preserve">prevádzkovaných na voľnom priestranstve a na nezastavanom území </w:t>
      </w:r>
      <w:r w:rsidRPr="006B205A">
        <w:tab/>
      </w:r>
      <w:r w:rsidRPr="006B205A">
        <w:tab/>
        <w:t>10 m</w:t>
      </w:r>
    </w:p>
    <w:p w:rsidR="00A7151E" w:rsidRPr="006B205A" w:rsidRDefault="00A7151E" w:rsidP="00A7151E">
      <w:pPr>
        <w:pStyle w:val="Zoznamsodrkami"/>
      </w:pPr>
      <w:r w:rsidRPr="006B205A">
        <w:t>s tlakom od 0,4 MPa do 4 MPa a menovitou svetlosťou do 350 mm</w:t>
      </w:r>
      <w:r w:rsidRPr="006B205A">
        <w:tab/>
      </w:r>
      <w:r w:rsidRPr="006B205A">
        <w:tab/>
      </w:r>
      <w:r w:rsidRPr="006B205A">
        <w:tab/>
        <w:t>20 m</w:t>
      </w:r>
    </w:p>
    <w:p w:rsidR="00A7151E" w:rsidRPr="006B205A" w:rsidRDefault="00A7151E" w:rsidP="00A7151E">
      <w:pPr>
        <w:pStyle w:val="Zoznamsodrkami"/>
      </w:pPr>
      <w:r w:rsidRPr="006B205A">
        <w:t>s tlakom od 0,4 MPa do 4 MPa a menovitou svetlosťou nad 350 mm</w:t>
      </w:r>
      <w:r w:rsidRPr="006B205A">
        <w:tab/>
      </w:r>
      <w:r w:rsidRPr="006B205A">
        <w:tab/>
        <w:t>50 m</w:t>
      </w:r>
    </w:p>
    <w:p w:rsidR="00A7151E" w:rsidRPr="006B205A" w:rsidRDefault="00A7151E" w:rsidP="00A7151E">
      <w:pPr>
        <w:pStyle w:val="Zoznamsodrkami"/>
      </w:pPr>
      <w:r w:rsidRPr="006B205A">
        <w:t>s tlakom nad 4 MPa s menovitou svetlosťou do 150 mm</w:t>
      </w:r>
      <w:r w:rsidRPr="006B205A">
        <w:tab/>
      </w:r>
      <w:r w:rsidRPr="006B205A">
        <w:tab/>
      </w:r>
      <w:r w:rsidRPr="006B205A">
        <w:tab/>
      </w:r>
      <w:r w:rsidRPr="006B205A">
        <w:tab/>
        <w:t>50 m</w:t>
      </w:r>
    </w:p>
    <w:p w:rsidR="00A7151E" w:rsidRPr="006B205A" w:rsidRDefault="00A7151E" w:rsidP="00A7151E">
      <w:pPr>
        <w:pStyle w:val="Zoznamsodrkami"/>
      </w:pPr>
      <w:r w:rsidRPr="006B205A">
        <w:t>s tlakom nad 4 MPa s menovitou svetlosťou do 300 mm</w:t>
      </w:r>
      <w:r w:rsidRPr="006B205A">
        <w:tab/>
      </w:r>
      <w:r w:rsidRPr="006B205A">
        <w:tab/>
      </w:r>
      <w:r w:rsidRPr="006B205A">
        <w:tab/>
      </w:r>
      <w:r w:rsidRPr="006B205A">
        <w:tab/>
        <w:t>100 m</w:t>
      </w:r>
    </w:p>
    <w:p w:rsidR="00A7151E" w:rsidRPr="006B205A" w:rsidRDefault="00A7151E" w:rsidP="00A7151E">
      <w:pPr>
        <w:pStyle w:val="Zoznamsodrkami"/>
      </w:pPr>
      <w:r w:rsidRPr="006B205A">
        <w:t>s tlakom nad 4 MPa s menovitou svetlosťou do 500 mm</w:t>
      </w:r>
      <w:r w:rsidRPr="006B205A">
        <w:tab/>
      </w:r>
      <w:r w:rsidRPr="006B205A">
        <w:tab/>
      </w:r>
      <w:r w:rsidRPr="006B205A">
        <w:tab/>
      </w:r>
      <w:r w:rsidRPr="006B205A">
        <w:tab/>
        <w:t>150 m</w:t>
      </w:r>
    </w:p>
    <w:p w:rsidR="00A7151E" w:rsidRPr="006B205A" w:rsidRDefault="00A7151E" w:rsidP="00A7151E">
      <w:pPr>
        <w:pStyle w:val="Zoznamsodrkami"/>
      </w:pPr>
      <w:r w:rsidRPr="006B205A">
        <w:t>s tlakom nad 4 MPa s menovitou svetlosťou nad 500 mm</w:t>
      </w:r>
      <w:r w:rsidRPr="006B205A">
        <w:tab/>
      </w:r>
      <w:r w:rsidRPr="006B205A">
        <w:tab/>
      </w:r>
      <w:r w:rsidRPr="006B205A">
        <w:tab/>
      </w:r>
      <w:r w:rsidRPr="006B205A">
        <w:tab/>
        <w:t>300 m</w:t>
      </w:r>
    </w:p>
    <w:p w:rsidR="00A7151E" w:rsidRPr="006B205A" w:rsidRDefault="00A7151E" w:rsidP="00A7151E">
      <w:pPr>
        <w:pStyle w:val="Zoznamsodrkami"/>
      </w:pPr>
      <w:r w:rsidRPr="006B205A">
        <w:t>pri regulačných staniciach, filtračných staniciach, armatúrnych uzloch</w:t>
      </w:r>
      <w:r w:rsidRPr="006B205A">
        <w:tab/>
      </w:r>
      <w:r w:rsidRPr="006B205A">
        <w:tab/>
        <w:t xml:space="preserve">50 m </w:t>
      </w:r>
    </w:p>
    <w:p w:rsidR="00A7151E" w:rsidRPr="000C518B" w:rsidRDefault="00A7151E" w:rsidP="00F20EE1">
      <w:pPr>
        <w:jc w:val="both"/>
      </w:pPr>
    </w:p>
    <w:p w:rsidR="0069313E" w:rsidRPr="000C518B" w:rsidRDefault="0069313E" w:rsidP="00F20EE1">
      <w:pPr>
        <w:spacing w:line="360" w:lineRule="auto"/>
        <w:ind w:left="360"/>
        <w:contextualSpacing/>
        <w:jc w:val="both"/>
        <w:rPr>
          <w:rFonts w:asciiTheme="minorHAnsi" w:hAnsiTheme="minorHAnsi"/>
        </w:rPr>
      </w:pPr>
    </w:p>
    <w:p w:rsidR="00212965" w:rsidRPr="000C518B" w:rsidRDefault="007C4CC2" w:rsidP="00F20EE1">
      <w:pPr>
        <w:pStyle w:val="Nadpis3"/>
        <w:jc w:val="both"/>
        <w:rPr>
          <w:lang w:val="sk-SK"/>
        </w:rPr>
      </w:pPr>
      <w:bookmarkStart w:id="33" w:name="_Toc23829216"/>
      <w:r w:rsidRPr="000C518B">
        <w:rPr>
          <w:lang w:val="sk-SK"/>
        </w:rPr>
        <w:t>Zariadenie civilnej ochrany</w:t>
      </w:r>
      <w:r w:rsidR="00761B3A" w:rsidRPr="000C518B">
        <w:rPr>
          <w:lang w:val="sk-SK"/>
        </w:rPr>
        <w:t xml:space="preserve"> </w:t>
      </w:r>
      <w:r w:rsidRPr="000C518B">
        <w:rPr>
          <w:lang w:val="sk-SK"/>
        </w:rPr>
        <w:t>a protipožiarnych zabezpečení stavby</w:t>
      </w:r>
      <w:bookmarkEnd w:id="33"/>
    </w:p>
    <w:p w:rsidR="007C4CC2" w:rsidRPr="000C518B" w:rsidRDefault="007C4CC2" w:rsidP="00F20EE1">
      <w:pPr>
        <w:jc w:val="both"/>
      </w:pPr>
      <w:r w:rsidRPr="000C518B">
        <w:t>Z hľadiska civilnej ochrany nie je predpoklad potreby klásť na realizáciu stavby osobitné požiadavky.</w:t>
      </w:r>
    </w:p>
    <w:p w:rsidR="007C4CC2" w:rsidRPr="000C518B" w:rsidRDefault="007C4CC2" w:rsidP="00F20EE1">
      <w:pPr>
        <w:jc w:val="both"/>
      </w:pPr>
      <w:r w:rsidRPr="000C518B">
        <w:t>Vzhľadom na charakter stavby nie je potrebné riešiť zvláštne opatrenia a zariadenia na zabezpečenie požiarnej ochrany stavby.</w:t>
      </w:r>
    </w:p>
    <w:p w:rsidR="00212965" w:rsidRPr="000C518B" w:rsidRDefault="007C4CC2" w:rsidP="00F20EE1">
      <w:pPr>
        <w:jc w:val="both"/>
      </w:pPr>
      <w:r w:rsidRPr="000C518B">
        <w:t>P</w:t>
      </w:r>
      <w:r w:rsidR="00212965" w:rsidRPr="000C518B">
        <w:t xml:space="preserve">očas rekonštrukcie mostných objektov na ceste II/529 a  III/2724, sanácie zosuvu na  ceste III/2724 a rekonštrukčných  prác na týchto komunikáciách  dodávateľ stavby zvolí taký postup výstavby, aby bol zabezpečený prejazd komunikáciami a mostnými objektami v jednom jazdnom pruhu, čím bude zabezpečený  bezproblémový prejazd pre všetky pohotovostné motorové vozidlá. </w:t>
      </w:r>
    </w:p>
    <w:p w:rsidR="00324352" w:rsidRPr="000C518B" w:rsidRDefault="00324352" w:rsidP="00F20EE1">
      <w:pPr>
        <w:pStyle w:val="Nadpis2"/>
        <w:jc w:val="both"/>
        <w:rPr>
          <w:lang w:val="sk-SK"/>
        </w:rPr>
      </w:pPr>
      <w:bookmarkStart w:id="34" w:name="_Toc23829217"/>
      <w:r w:rsidRPr="000C518B">
        <w:rPr>
          <w:lang w:val="sk-SK"/>
        </w:rPr>
        <w:t>Hlavné stavebné práce</w:t>
      </w:r>
      <w:bookmarkEnd w:id="34"/>
    </w:p>
    <w:p w:rsidR="00324352" w:rsidRPr="000C518B" w:rsidRDefault="00324352" w:rsidP="00F20EE1">
      <w:pPr>
        <w:pStyle w:val="Nadpis3"/>
        <w:jc w:val="both"/>
        <w:rPr>
          <w:lang w:val="sk-SK"/>
        </w:rPr>
      </w:pPr>
      <w:bookmarkStart w:id="35" w:name="_Toc23829218"/>
      <w:r w:rsidRPr="000C518B">
        <w:rPr>
          <w:lang w:val="sk-SK"/>
        </w:rPr>
        <w:t>Zemné práce</w:t>
      </w:r>
      <w:bookmarkEnd w:id="35"/>
    </w:p>
    <w:p w:rsidR="00CF5F5E" w:rsidRPr="000C518B" w:rsidRDefault="00CF5F5E" w:rsidP="00F20EE1">
      <w:pPr>
        <w:jc w:val="both"/>
      </w:pPr>
      <w:r w:rsidRPr="000C518B">
        <w:t>Pre stavbu bol vykonaný inžiniersko geologický prieskum pre stavebné objekty 301-00 (oporný múr pre sanáciu násypového telesa cesty II/529) a rekonštrukciu mostného objektu ev. č. 2724-7 - SO 214-00. Zemné práce sa vykonajú v nutnom rozsahu, s maximálnym využitím existujúcich vozoviek komunikácií, ktoré budú upravované opravou krytu.</w:t>
      </w:r>
      <w:r w:rsidRPr="000C518B">
        <w:tab/>
        <w:t xml:space="preserve">Pre vytvorenie násypového svahu a doplnenie zeminy za oporným múrom bude použitá vhodná zemina do násypov, ktorá zabezpečí požadované zhutnenie STN.    </w:t>
      </w:r>
    </w:p>
    <w:p w:rsidR="00CF5F5E" w:rsidRPr="000C518B" w:rsidRDefault="00CF5F5E" w:rsidP="00F20EE1">
      <w:pPr>
        <w:jc w:val="both"/>
      </w:pPr>
      <w:r w:rsidRPr="000C518B">
        <w:t xml:space="preserve">Na základe geologického prieskumu sú odkopávky pre výmenu vozovky nad oporným múrom zaradené a v pripojení cesty na mostné objekty do 4. triedy ťažiteľnosti. </w:t>
      </w:r>
    </w:p>
    <w:p w:rsidR="00CF5F5E" w:rsidRPr="000C518B" w:rsidRDefault="00CF5F5E" w:rsidP="00F20EE1">
      <w:pPr>
        <w:jc w:val="both"/>
      </w:pPr>
      <w:r w:rsidRPr="000C518B">
        <w:t xml:space="preserve">Zemné práce sa vykonajú v nasledovnom rozsahu: - odkopávky pre konštrukciu vozovky a zlepšenie únosnosti konštrukčnej pláne zriadením geodosky na báze štrkodrvy a geotextílií - trieda 4.  </w:t>
      </w:r>
    </w:p>
    <w:p w:rsidR="00CF5F5E" w:rsidRPr="000C518B" w:rsidRDefault="00CF5F5E" w:rsidP="00F20EE1">
      <w:pPr>
        <w:jc w:val="both"/>
      </w:pPr>
      <w:r w:rsidRPr="000C518B">
        <w:t>Stiahnutie ornice z násypového svahu cesty, z plochy pod základom oporného múra a z plochy pod dočasnou staveniskovou komunikáciou v hrúbke 0,30 m. Ornica bude uložená na medziskládke pri prístupovej komunikácii na parc. č.10588/1.</w:t>
      </w:r>
    </w:p>
    <w:p w:rsidR="00CF5F5E" w:rsidRPr="000C518B" w:rsidRDefault="00CF5F5E" w:rsidP="00F20EE1">
      <w:pPr>
        <w:jc w:val="both"/>
      </w:pPr>
      <w:r w:rsidRPr="000C518B">
        <w:lastRenderedPageBreak/>
        <w:t xml:space="preserve">Pre spätné zahumusovanie plôch – nový svah cestného telesa (v hrúbke 100 mm) a  úprava plochy po prístupovej komunikácie (v hrúbke 0,30 m) určených na zatrávnenie a ozelenenie bude ornica použitá z dočasnej skládky. Dovoz štrkov do zhutnených násypov bude realizovaný z Ráztoky – vzdialenosť do 30 km. </w:t>
      </w:r>
    </w:p>
    <w:p w:rsidR="00E24403" w:rsidRPr="000C518B" w:rsidRDefault="00E24403" w:rsidP="00F20EE1">
      <w:pPr>
        <w:jc w:val="both"/>
      </w:pPr>
      <w:r w:rsidRPr="000C518B">
        <w:t xml:space="preserve">Konštrukčnú pláň komunikácií je potrebné zhutniť na modul pretvárnosti (TDZ IV-VI) E def,2 ≥ 45MPa – STN 76 6133, tab. 11. </w:t>
      </w:r>
    </w:p>
    <w:p w:rsidR="00E24403" w:rsidRPr="000C518B" w:rsidRDefault="00E24403" w:rsidP="00F20EE1">
      <w:pPr>
        <w:jc w:val="both"/>
      </w:pPr>
      <w:r w:rsidRPr="000C518B">
        <w:t>Požadované minimálne hodnoty miery zhutnenia, modulu deformácie a ich pomerov pre teleso pozemných komunikácií pre nesúdržné zeminy (štrkovité) na konštrukčnej pláni, resp. súdržné zeminy – podložie, podľa STN 73 6133 Stavba ciest, Teleso pozemných komunikácií, je nutné preukázať skúškou zhutniteľnosti (E def.2, ID , resp. DPS(%) - Proctor-standard).</w:t>
      </w:r>
    </w:p>
    <w:p w:rsidR="000343E8" w:rsidRPr="000C518B" w:rsidRDefault="000343E8" w:rsidP="00F20EE1">
      <w:pPr>
        <w:jc w:val="both"/>
      </w:pPr>
      <w:r w:rsidRPr="000C518B">
        <w:t>Podmienky miery zhutnenia podložia násypov stanovuje STN 73 6133. Požadovaná miera zhutnenia v podloží násypu je pre súdržné zeminy D≥95% PS, pre nesúdržné zeminy ID≥0,75 pri dosiahnutí hodnoty modulu pretvárnosti Edef,2= min. 30 MPa a pomeru modulov pretvárnosti Edef,2/Edef,1 ≤2,5. Ak nie je možné dosiahnuť hodnotu modulu pretvárnosti Edef,2= min. 30 MPa, t.j. podložie nemá dostatočnú únosnosť, je potrebné podložie upraviť, vykonať sanačné opatrenia (napr. pridať vrstvu ŠD v potrebnej hrúbke). Požadovaná únosnosť upraveného podložia vyjadrená hodnotou modulu pretvárnosti je Edef,2= min. 30 MPa a pomer modulov pretvárnosti Edef,2/Edef,1 ≤ 2,5.</w:t>
      </w:r>
    </w:p>
    <w:p w:rsidR="000343E8" w:rsidRPr="000C518B" w:rsidRDefault="000343E8" w:rsidP="00F20EE1">
      <w:pPr>
        <w:jc w:val="both"/>
      </w:pPr>
      <w:r w:rsidRPr="000C518B">
        <w:t>Pri budovaní zemného telesa je nutné postupovať v zmysle požiadaviek STN 73 6133 „Teleso pozemných komunikácií“.</w:t>
      </w:r>
    </w:p>
    <w:p w:rsidR="000343E8" w:rsidRPr="000C518B" w:rsidRDefault="000343E8" w:rsidP="00F20EE1">
      <w:pPr>
        <w:jc w:val="both"/>
      </w:pPr>
      <w:r w:rsidRPr="000C518B">
        <w:t xml:space="preserve">V miestach pripojenia novej vozovky na existujúcu, bude živičná vrstva krytu vozovky naprieč zapíĺená. To isté platí aj pre prekopávky cesty pre realizáciu rúrových priepustov.  </w:t>
      </w:r>
    </w:p>
    <w:p w:rsidR="000343E8" w:rsidRPr="000C518B" w:rsidRDefault="000343E8" w:rsidP="00F20EE1">
      <w:pPr>
        <w:jc w:val="both"/>
        <w:rPr>
          <w:rFonts w:eastAsia="Times New Roman" w:cs="Times New Roman"/>
        </w:rPr>
      </w:pPr>
    </w:p>
    <w:p w:rsidR="00270EBD" w:rsidRPr="000C518B" w:rsidRDefault="000343E8" w:rsidP="00F20EE1">
      <w:pPr>
        <w:pStyle w:val="Nadpis3"/>
        <w:jc w:val="both"/>
        <w:rPr>
          <w:lang w:val="sk-SK"/>
        </w:rPr>
      </w:pPr>
      <w:bookmarkStart w:id="36" w:name="_Toc23829219"/>
      <w:r w:rsidRPr="000C518B">
        <w:rPr>
          <w:lang w:val="sk-SK"/>
        </w:rPr>
        <w:t>V</w:t>
      </w:r>
      <w:r w:rsidR="00324352" w:rsidRPr="000C518B">
        <w:rPr>
          <w:lang w:val="sk-SK"/>
        </w:rPr>
        <w:t>ozovky</w:t>
      </w:r>
      <w:bookmarkEnd w:id="36"/>
    </w:p>
    <w:p w:rsidR="000343E8" w:rsidRPr="000C518B" w:rsidRDefault="000343E8" w:rsidP="00F20EE1">
      <w:pPr>
        <w:jc w:val="both"/>
      </w:pPr>
      <w:r w:rsidRPr="000C518B">
        <w:t>Počas realizácie vozovkových vrstiev, pokládky a prípravy zmesi sa musia dodržiavať podmienky podľa noriem STN 73 6121 - Stavba vozoviek. Hutnené asfaltové vrstvy,</w:t>
      </w:r>
      <w:r w:rsidRPr="000C518B">
        <w:rPr>
          <w:rFonts w:ascii="Verdana" w:hAnsi="Verdana"/>
          <w:color w:val="000000"/>
          <w:sz w:val="17"/>
          <w:szCs w:val="17"/>
          <w:shd w:val="clear" w:color="auto" w:fill="FFFFFF"/>
        </w:rPr>
        <w:t xml:space="preserve"> </w:t>
      </w:r>
      <w:r w:rsidRPr="000C518B">
        <w:t>STN EN 13108-1/AC - Asfaltové zmesi. Požiadavky na materiály. Časť 1: Asfaltový betón, STN 73 6124-1 - Stavba vozoviek. Časť 1: Hydraulicky stmelené vrstvy, STN 73 6126 - Stavba vozoviek. Nestmelené vrstvy a STN 73 6129 - Stavba vozoviek, postreky, nátery a membrány a príslušných TP, TKP, KLA a KLAZ.</w:t>
      </w:r>
    </w:p>
    <w:p w:rsidR="000343E8" w:rsidRPr="000C518B" w:rsidRDefault="000343E8" w:rsidP="00F20EE1">
      <w:pPr>
        <w:jc w:val="both"/>
      </w:pPr>
      <w:r w:rsidRPr="000C518B">
        <w:t xml:space="preserve">Najväčšia hrúbka zhotovovanej nestmelenej podkladovej vrstvy je obmedzená výkonnosťou a účinnosťou zhutňovacieho prostriedku tak, aby predpísané zhutnenie bolo dosiahnuté v celej hrúbke vrstvy. </w:t>
      </w:r>
    </w:p>
    <w:p w:rsidR="000343E8" w:rsidRPr="000C518B" w:rsidRDefault="000343E8" w:rsidP="00F20EE1">
      <w:pPr>
        <w:jc w:val="both"/>
      </w:pPr>
      <w:r w:rsidRPr="000C518B">
        <w:t>Pri zhutňovaní sa musia použiť vhodné technologické postupy, ktoré sa overia pri zhutňovacom pokuse podľa STN 73 6133. Zmes sa vyrovná podľa predpísaných výšok, pričom je potrebné vziať do úvahy, že hutnením dôjde k stlačeniu vrstvy v rozsahu od 5 % do 25 % hrúbky. Ďalšia vrstva sa nemôže položiť bez prevzatia predchádzajúcej vrstvy objednávateľom.</w:t>
      </w:r>
    </w:p>
    <w:p w:rsidR="000343E8" w:rsidRPr="000C518B" w:rsidRDefault="000343E8" w:rsidP="00F20EE1">
      <w:pPr>
        <w:jc w:val="both"/>
      </w:pPr>
      <w:r w:rsidRPr="000C518B">
        <w:t>Asfaltové zmesi sa kladú na povrch jestvujúcej vozovky. Na povrchu starej vozovky nesmú byť nerovnosti väčšie ako 20 mm. Väčšie nerovnosti sa musia vyrovnať frézovaním alebo zhotovením vyrovnávacej vrstvy. Podklad musí byť suchý, nezamrznutý, čistý s opravenými výtlkmi, trhlinami alebo škárami. Zvláštnu pozornosť treba venovať kontrole podkladu po frézovaní (možnosť vzniku tenkých škrupín). Prípadné nerovnosti v pozdĺžnom i priečnom smere musia na novej vozovke zodpovedať požiadavkám normy, podľa ktorej sa vrstva zhotovila. Na zabezpečenie spolupôsobenia asfaltových vrstiev navzájom a na spolupôsobenie asfaltových vrstiev s hydraulicky stmelenými podkladovými vrstvami sa vždy aplikuje spojovací asfaltový postrek podľa STN 73 6129 s asfaltovou emulziou v množstve podľa PD. Keď je povrch podkladu pórovitý, množstvo postreku sa primerane zväčší. Postrek asfaltovou emulziou sa vykoná v dostatočnom časovom predstihu pred kladením asfaltovej zmesi tak, aby došlo k vyštiepeniu emulzie a odpareniu vody. Pred kladením asfaltovej zmesi sa vykoná vizuálna prehliadka spojovacieho postreku a skontroluje sa, či sú uvedené podmienky splnené. Výsledky kontroly sa zapíšu do stavebného denníka. Ak by postrek stekal po povrchu podkladu, musí sa okamžite znížiť jeho množstvo. Povrch a zvislé plochy (styčné plochy obrubníkov, rigolov, vpustov, šachiet, armatúr atď.) sa pred kladením postriekajú (natrú) spojovacím asfaltovým postrekom podľa STN 73 6129.</w:t>
      </w:r>
    </w:p>
    <w:p w:rsidR="000343E8" w:rsidRPr="000C518B" w:rsidRDefault="000343E8" w:rsidP="00F20EE1">
      <w:pPr>
        <w:jc w:val="both"/>
      </w:pPr>
      <w:r w:rsidRPr="000C518B">
        <w:lastRenderedPageBreak/>
        <w:t>Šikmé plochy voľného okraja vozovky je potrebné utesniť asfaltovým spojivom (horúcim asfaltom , asfaltovou zálievkovou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0343E8" w:rsidRPr="000C518B" w:rsidRDefault="000343E8" w:rsidP="00F20EE1">
      <w:pPr>
        <w:jc w:val="both"/>
      </w:pPr>
      <w:r w:rsidRPr="000C518B">
        <w:t xml:space="preserve">V miestach prepadnutej krajnice sa vyfrézuje existujúca obrusná vrstva v hr. 50mm na požadovanej dĺžke v šírke 2,0 m. Všetky styky a hrany sa začistia a opatria asfaltovým postrekom, použije sa výstužný materiál – geomreža GlasGrid style 8501 výrobca Saint-Gobain alebo podobnej. Rezaná škára na obrusnej vrstve sa ošetrí penetračným náterom a zaleje modifikovanou asfaltovou zálievkou. </w:t>
      </w:r>
    </w:p>
    <w:p w:rsidR="000343E8" w:rsidRPr="000C518B" w:rsidRDefault="000343E8" w:rsidP="00F20EE1">
      <w:pPr>
        <w:spacing w:after="0"/>
        <w:jc w:val="both"/>
      </w:pPr>
      <w:r w:rsidRPr="000C518B">
        <w:t xml:space="preserve">Charakteristické vlastnosti geomreže GlasGrid style 8501, výrobca Saint-Gobain alebo jej podobnej  musia zodpovedať </w:t>
      </w:r>
    </w:p>
    <w:p w:rsidR="000343E8" w:rsidRPr="000C518B" w:rsidRDefault="000343E8" w:rsidP="00F20EE1">
      <w:pPr>
        <w:spacing w:after="0"/>
        <w:jc w:val="both"/>
      </w:pPr>
      <w:r w:rsidRPr="000C518B">
        <w:t>TP 01/2013 Použitie geosyntetických a im podobných materiálov vo vrstvách asfaltových vozoviek:</w:t>
      </w:r>
    </w:p>
    <w:p w:rsidR="000343E8" w:rsidRPr="000C518B" w:rsidRDefault="000343E8" w:rsidP="00F20EE1">
      <w:pPr>
        <w:pStyle w:val="Odsekzoznamu"/>
        <w:spacing w:after="0"/>
        <w:ind w:left="36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7"/>
      </w:tblGrid>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Vlastnosť</w:t>
            </w:r>
          </w:p>
        </w:tc>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Skúšané podľa</w:t>
            </w:r>
          </w:p>
        </w:tc>
        <w:tc>
          <w:tcPr>
            <w:tcW w:w="1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Požadované hodnoty</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Pevnosť v ťahu</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sz w:val="17"/>
                <w:szCs w:val="17"/>
              </w:rPr>
            </w:pPr>
            <w:r w:rsidRPr="000C518B">
              <w:rPr>
                <w:rFonts w:cs="Arial"/>
                <w:color w:val="000000"/>
                <w:szCs w:val="20"/>
              </w:rPr>
              <w:t>115x115</w:t>
            </w:r>
            <w:r w:rsidRPr="000C518B">
              <w:rPr>
                <w:rFonts w:cs="Arial"/>
                <w:szCs w:val="20"/>
              </w:rPr>
              <w:t>±15</w:t>
            </w:r>
            <w:r w:rsidRPr="000C518B">
              <w:rPr>
                <w:rFonts w:cs="Arial"/>
                <w:color w:val="000000"/>
                <w:szCs w:val="20"/>
              </w:rPr>
              <w:t xml:space="preserve">  kN/m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Predĺženie pri max. zaťažení</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2,5</w:t>
            </w:r>
            <w:r w:rsidRPr="000C518B">
              <w:rPr>
                <w:rFonts w:cs="Arial"/>
                <w:szCs w:val="20"/>
              </w:rPr>
              <w:t>±0,5%</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Pevnosť v ťahu pri predĺžení 2%</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95x95</w:t>
            </w:r>
            <w:r w:rsidRPr="000C518B">
              <w:rPr>
                <w:rFonts w:cs="Arial"/>
                <w:szCs w:val="20"/>
              </w:rPr>
              <w:t>±20</w:t>
            </w:r>
            <w:r w:rsidRPr="000C518B">
              <w:rPr>
                <w:rFonts w:cs="Arial"/>
                <w:color w:val="000000"/>
                <w:szCs w:val="20"/>
              </w:rPr>
              <w:t xml:space="preserve">  kN/m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Tuhosť</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4600x4600</w:t>
            </w:r>
            <w:r w:rsidRPr="000C518B">
              <w:rPr>
                <w:rFonts w:cs="Arial"/>
                <w:szCs w:val="20"/>
              </w:rPr>
              <w:t>±</w:t>
            </w:r>
            <w:r w:rsidRPr="000C518B">
              <w:rPr>
                <w:rFonts w:cs="Arial"/>
                <w:color w:val="000000"/>
                <w:szCs w:val="20"/>
              </w:rPr>
              <w:t>600 N/mm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Hmotnosť</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9864</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405  g/m2</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Veľkosť otvorov</w:t>
            </w:r>
          </w:p>
        </w:tc>
        <w:tc>
          <w:tcPr>
            <w:tcW w:w="1667" w:type="pct"/>
            <w:tcBorders>
              <w:top w:val="single" w:sz="4" w:space="0" w:color="auto"/>
              <w:left w:val="single" w:sz="4" w:space="0" w:color="auto"/>
              <w:bottom w:val="single" w:sz="4" w:space="0" w:color="auto"/>
              <w:right w:val="single" w:sz="4" w:space="0" w:color="auto"/>
            </w:tcBorders>
            <w:vAlign w:val="center"/>
          </w:tcPr>
          <w:p w:rsidR="000343E8" w:rsidRPr="000C518B" w:rsidRDefault="000343E8" w:rsidP="00F20EE1">
            <w:pPr>
              <w:autoSpaceDE w:val="0"/>
              <w:autoSpaceDN w:val="0"/>
              <w:adjustRightInd w:val="0"/>
              <w:spacing w:after="0"/>
              <w:jc w:val="both"/>
              <w:rPr>
                <w:rFonts w:cs="Arial"/>
                <w:color w:val="000000"/>
                <w:szCs w:val="20"/>
              </w:rPr>
            </w:pP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12,5 mm x 12,5 mm</w:t>
            </w:r>
          </w:p>
        </w:tc>
      </w:tr>
    </w:tbl>
    <w:p w:rsidR="000343E8" w:rsidRPr="000C518B" w:rsidRDefault="000343E8" w:rsidP="00F20EE1">
      <w:pPr>
        <w:spacing w:after="0"/>
        <w:jc w:val="both"/>
      </w:pPr>
      <w:r w:rsidRPr="000C518B">
        <w:t>Na začiatku úseku v styku s existujúcou vozovkou sa výškový rozdiel medzi novou a existujúcou vozovkou prekoná plynule na dĺžke 15 m. Na existujúcej vozovke sa vyfrézuje obrusná vrstva v hrúbke 40 mm v dĺžke 10 m (min. 2,75 m na existujúcej vozovke) a ložná vrstva v dĺžke 7,50 m (min. 0,50m na existujúcej vozovke</w:t>
      </w:r>
      <w:r w:rsidR="00546B15" w:rsidRPr="000C518B">
        <w:t>). (Pozri vzorový priečna rez)</w:t>
      </w:r>
    </w:p>
    <w:p w:rsidR="00324352" w:rsidRPr="000C518B" w:rsidRDefault="00324352" w:rsidP="00F20EE1">
      <w:pPr>
        <w:pStyle w:val="Nadpis2"/>
        <w:jc w:val="both"/>
        <w:rPr>
          <w:lang w:val="sk-SK"/>
        </w:rPr>
      </w:pPr>
      <w:bookmarkStart w:id="37" w:name="_Toc23829220"/>
      <w:r w:rsidRPr="000C518B">
        <w:rPr>
          <w:lang w:val="sk-SK"/>
        </w:rPr>
        <w:t>Odvodnenie</w:t>
      </w:r>
      <w:bookmarkEnd w:id="37"/>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a III/2724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reprofilovanej priekopy bolo minimálne 40 cm pod vyústením podkladnej vrstvy vozovky.  </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vyspravia sa všetky čelá a kalové jamy.</w:t>
      </w:r>
    </w:p>
    <w:p w:rsidR="0069313E" w:rsidRPr="000C518B" w:rsidRDefault="00F20EE1"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Rúrové</w:t>
      </w:r>
      <w:r w:rsidR="0069313E" w:rsidRPr="000C518B">
        <w:rPr>
          <w:rFonts w:asciiTheme="minorHAnsi" w:hAnsiTheme="minorHAnsi"/>
          <w:b w:val="0"/>
          <w:i w:val="0"/>
          <w:szCs w:val="22"/>
          <w:u w:val="none"/>
          <w:lang w:val="sk-SK"/>
        </w:rPr>
        <w:t xml:space="preserve"> priepusty určené na rekonštrukciu sa vybúrajú a nahradia  novými, v rozsahu podľa výkazu v situácii a technickej správe pre príslušný objekt. </w:t>
      </w:r>
    </w:p>
    <w:p w:rsidR="0069313E" w:rsidRPr="000C518B" w:rsidRDefault="0069313E" w:rsidP="00F20EE1">
      <w:pPr>
        <w:jc w:val="both"/>
        <w:rPr>
          <w:rStyle w:val="Siln"/>
        </w:rPr>
      </w:pPr>
      <w:r w:rsidRPr="000C518B">
        <w:rPr>
          <w:rStyle w:val="Siln"/>
        </w:rPr>
        <w:t>Požiadavky na výrobu, parametre rúr</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Materiál rúr musí byť vodotesný a musia byť prevedené skúšky vodotesnosti kanalizácie. Navrhovaný materiál sa vyznačuje zdravotnou nezávadnosťou, vodotesnosťou spojov, chemickou odolnosťou, vysokou životnosťou, nezávadnosťou pre životné prostredie a má dobré hydraulické vlastnosti. </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lastRenderedPageBreak/>
        <w:t xml:space="preserve">Rekonštruované priepusty  sú navrhované z korugovaných polypropylénových rúr priemeru DN 600/DN 800 s kruhovou tuhosťou min. SN12. Na vtoku je rúra zaústená do prefabrikovanej kalovej jamy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Spájanie potrubí</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PP potrubia sa spájajú hrdlovým spojom. Hrdlá sú opatrené elastomerovým tesniacim krúžkom. Použité tvarovky musia byť kompatibilné s použitým potrubím.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Uloženie potrubia</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Uloženie rúr a ich zasypanie sa musia riadiť požiadavkami výrobcu a konkrétnymi podmienkami na stavbe po odsúhlasení stavebným dozorom. Rúry môžu byť položené až po predložení certifikátov výrobcu, protokolov o skúške rúr a po odsúhlasení technologického postupu ukladania rúr a tvaroviek. Projekt stavby je riešený v súlade s platnými STN a rešpektuje polohu jestvujúcich inžinierskych sietí.</w:t>
      </w:r>
    </w:p>
    <w:p w:rsidR="0069313E" w:rsidRPr="000C518B" w:rsidRDefault="0069313E" w:rsidP="00F20EE1">
      <w:pPr>
        <w:jc w:val="both"/>
        <w:rPr>
          <w:rFonts w:cs="Arial"/>
          <w:szCs w:val="20"/>
        </w:rPr>
      </w:pPr>
      <w:r w:rsidRPr="000C518B">
        <w:rPr>
          <w:rFonts w:cs="Arial"/>
          <w:szCs w:val="20"/>
        </w:rPr>
        <w:t>Pre podložie priepustu musí byť dosiahnutý modul pretvárnosti E</w:t>
      </w:r>
      <w:r w:rsidRPr="000C518B">
        <w:rPr>
          <w:rFonts w:cs="Arial"/>
          <w:szCs w:val="20"/>
          <w:vertAlign w:val="subscript"/>
        </w:rPr>
        <w:t>def2</w:t>
      </w:r>
      <w:r w:rsidRPr="000C518B">
        <w:rPr>
          <w:rFonts w:cs="Arial"/>
          <w:szCs w:val="20"/>
        </w:rPr>
        <w:t xml:space="preserve"> = 45 MPa, pokiaľ táto hodnota nebude dosiahnutá, je potrebné podložie upraviť, vykonať sanačné opatrenia. Základová škára bude následné posúdená a odobrená geológom stavby.</w:t>
      </w:r>
    </w:p>
    <w:p w:rsidR="0069313E" w:rsidRPr="000C518B" w:rsidRDefault="0069313E" w:rsidP="00F20EE1">
      <w:pPr>
        <w:jc w:val="both"/>
        <w:rPr>
          <w:rFonts w:cs="Arial"/>
          <w:szCs w:val="20"/>
        </w:rPr>
      </w:pPr>
      <w:r w:rsidRPr="000C518B">
        <w:rPr>
          <w:rFonts w:cs="Arial"/>
          <w:szCs w:val="20"/>
        </w:rPr>
        <w:t xml:space="preserve">Ako lôžko sa použije štrkodrvina fr. 0-32, hr. 0,10 m. Rúry sa následne uložia na betónové lôžko C30/37-XF4(Sk)-Cl1,0, hr. 0,15 m. </w:t>
      </w:r>
    </w:p>
    <w:p w:rsidR="0069313E" w:rsidRPr="000C518B" w:rsidRDefault="0069313E" w:rsidP="00F20EE1">
      <w:pPr>
        <w:jc w:val="both"/>
        <w:rPr>
          <w:rFonts w:cs="Arial"/>
          <w:b/>
          <w:szCs w:val="20"/>
        </w:rPr>
      </w:pPr>
      <w:r w:rsidRPr="000C518B">
        <w:rPr>
          <w:rFonts w:cs="Arial"/>
          <w:b/>
          <w:szCs w:val="20"/>
        </w:rPr>
        <w:t>Zemné práce</w:t>
      </w:r>
    </w:p>
    <w:p w:rsidR="0069313E" w:rsidRPr="000C518B" w:rsidRDefault="0069313E" w:rsidP="00F20EE1">
      <w:pPr>
        <w:jc w:val="both"/>
        <w:rPr>
          <w:rFonts w:cs="Arial"/>
          <w:szCs w:val="20"/>
        </w:rPr>
      </w:pPr>
      <w:r w:rsidRPr="000C518B">
        <w:t>Zemné práce sa budú riadiť podľa STN 73 3050. Výkop zemných prác sa prevedie strojne. Pre zemné práce pri výstavbe priepustov, t.j. pre prípravu pracovného pruhu, výkopu a zásypu rýh, pre úpravu povrchu terénu pracovného pruhu platí STN 73 3050 a STN 38 6413. V prípade výskytu podzemnej vody v stavebnej ryhe bude ryha dočasne odvodnená drenážnym flaxibilným potrubím z PVC, DN 100 mm, ktoré sa uloží do rohu ryhy do štrkového lôžka a štrkom sa aj obsype.</w:t>
      </w:r>
    </w:p>
    <w:p w:rsidR="0069313E" w:rsidRPr="000C518B" w:rsidRDefault="0069313E" w:rsidP="00F20EE1">
      <w:pPr>
        <w:pStyle w:val="Zkladntext"/>
        <w:spacing w:before="100" w:beforeAutospacing="1" w:after="100" w:afterAutospacing="1"/>
        <w:rPr>
          <w:rFonts w:asciiTheme="minorHAnsi" w:hAnsiTheme="minorHAnsi"/>
          <w:b w:val="0"/>
          <w:i w:val="0"/>
          <w:szCs w:val="22"/>
          <w:highlight w:val="yellow"/>
          <w:u w:val="none"/>
          <w:lang w:val="sk-SK"/>
        </w:rPr>
      </w:pPr>
      <w:r w:rsidRPr="000C518B">
        <w:rPr>
          <w:rFonts w:asciiTheme="minorHAnsi" w:hAnsiTheme="minorHAnsi"/>
          <w:b w:val="0"/>
          <w:i w:val="0"/>
          <w:szCs w:val="22"/>
          <w:u w:val="none"/>
          <w:lang w:val="sk-SK"/>
        </w:rPr>
        <w:t>Výkopové práce sa budú realizovať v komunikácii od cestnej pláne. Potrubie sa bude ukladať do zapaženej kolmej ryhy (príložné paženie), štrkodrvinu frakcie 0-32, hrúbky 100 mm. Obsype sa po oboch stranách potrubia vo vrstvách 10-15 cm a zhutní sa rovnomerne po oboch stranách rúry. Obsype sa do výšky 30 cm nad vrch rúry. Nad rúrou sa obsyp nezhutňuje. Potrubie treba obsypávať maximálne pozorne so zhutnením min. 95 % P.S a s použitím max. veľkosti zrna do 40 mm. Minimálna hrúbka krytia rúry musí byť 300 mm alebo hodnota určená výrobcom rúr.</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komunikácii sa zásyp prevedie nesúdržným materiálom - štrkodrvinou hutnenou na parametre podložia cesty prípadne konštrukčnej pláne komunikácie. Výkop rýh pre kanalizačné potrubia je navrhnutý s kolmými stenami, ktoré je potrebné od hĺbky 1,2 m zabezpečiť príložným pažením.</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Vtok, Výtok</w:t>
      </w:r>
    </w:p>
    <w:p w:rsidR="0069313E" w:rsidRPr="000C518B" w:rsidRDefault="0069313E" w:rsidP="00F20EE1">
      <w:pPr>
        <w:jc w:val="both"/>
        <w:rPr>
          <w:rFonts w:cs="Arial"/>
          <w:szCs w:val="20"/>
        </w:rPr>
      </w:pPr>
      <w:r w:rsidRPr="000C518B">
        <w:rPr>
          <w:rFonts w:cs="Arial"/>
          <w:szCs w:val="20"/>
        </w:rPr>
        <w:t>Dno výtokovej časti sa spevní lomovým kameňom hr. 0,15 m (škáry sa vyplnia cementovou maltou) uloženým do bet. C25/30-XF2(Sk)-Cl1,0, hr. 0,10 m. Pod betónom bude lôžko zo štrkodrviny fr. 0-32, hr. 0,10 m. Úprava sa prevedie v požadovanom rozsahu a bude ohraničená betónovým prahom z bet. C30/37-XF4(Sk)-Cl 0,4 uloženým na lôžku zo štrkodrviny fr. 0-32, hr. 0,10 m. Na výtoku je korugovaná rúra zreže do požadovaného tvaru. Svahy na výtokovej časti priepustu sa v potrebnej miere spevnia lomovým kameňom hr. 0,15 m (škáry sa vyplnia cementovou maltou) uloženým do bet. C25/30-XF2(Sk)-Cl 1,0, hr. 0,20 m.</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 miestach cestných priepustov určených na rekonštrukciu budú priekopy spevnené - vydláždené  obkladovými doskami na vtoku a výtoku minimálne do 2,00 m na obidve strany priekopy.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lastRenderedPageBreak/>
        <w:t>Sanácia existujúcich čiel priepustov</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Presné určenie materiálu na vysprávku priepustov bude navrhnuté vybraným zhotoviteľom stavby podľa jeho materiálového a technického vybavenia. Druh a rozmery materiálov pre priepusty musí byť odsúhlasený stavebníkom a objednávateľom celej stavby.</w:t>
      </w:r>
    </w:p>
    <w:p w:rsidR="0069313E" w:rsidRPr="000C518B" w:rsidRDefault="0069313E" w:rsidP="00F20EE1">
      <w:pPr>
        <w:jc w:val="both"/>
        <w:rPr>
          <w:b/>
        </w:rPr>
      </w:pPr>
      <w:r w:rsidRPr="000C518B">
        <w:rPr>
          <w:b/>
        </w:rPr>
        <w:t>Nespevnené krajnice</w:t>
      </w:r>
    </w:p>
    <w:p w:rsidR="0069313E" w:rsidRPr="000C518B" w:rsidRDefault="0069313E" w:rsidP="00F20EE1">
      <w:pPr>
        <w:jc w:val="both"/>
      </w:pPr>
      <w:r w:rsidRPr="000C518B">
        <w:t>Súčasťou reprofilácie bude aj zoškrabanie a odstránenie vegetáciou prerastených častí nespevnených krajníc v hrúbke 100 mm a ich zarezanie.</w:t>
      </w:r>
    </w:p>
    <w:p w:rsidR="0069313E" w:rsidRPr="000C518B" w:rsidRDefault="0069313E"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69313E" w:rsidRPr="000C518B" w:rsidRDefault="0069313E"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69313E" w:rsidRPr="000C518B" w:rsidRDefault="0069313E" w:rsidP="00F20EE1">
      <w:pPr>
        <w:jc w:val="both"/>
      </w:pPr>
    </w:p>
    <w:p w:rsidR="00324352" w:rsidRPr="000C518B" w:rsidRDefault="00324352" w:rsidP="00F20EE1">
      <w:pPr>
        <w:pStyle w:val="Nadpis2"/>
        <w:jc w:val="both"/>
        <w:rPr>
          <w:lang w:val="sk-SK"/>
        </w:rPr>
      </w:pPr>
      <w:bookmarkStart w:id="38" w:name="_Toc23829221"/>
      <w:r w:rsidRPr="000C518B">
        <w:rPr>
          <w:lang w:val="sk-SK"/>
        </w:rPr>
        <w:t>Zásobovanie vodou, teplom, plynom a palivom</w:t>
      </w:r>
      <w:bookmarkEnd w:id="38"/>
    </w:p>
    <w:p w:rsidR="00EB717C" w:rsidRPr="000C518B" w:rsidRDefault="00EB717C" w:rsidP="00F20EE1">
      <w:pPr>
        <w:jc w:val="both"/>
      </w:pPr>
      <w:r w:rsidRPr="000C518B">
        <w:t xml:space="preserve">V rámci prevádzky stavby rekonštrukcie ciest II/529 a III/2724 a  mostných objektoch na týchto komunikáciách nie je potrebné napojenie na existujúce inžinierske siete. Stavba nemá energetické nároky na prevádzku. </w:t>
      </w:r>
    </w:p>
    <w:p w:rsidR="00324352" w:rsidRPr="000C518B" w:rsidRDefault="00324352" w:rsidP="00F20EE1">
      <w:pPr>
        <w:pStyle w:val="Nadpis2"/>
        <w:jc w:val="both"/>
        <w:rPr>
          <w:lang w:val="sk-SK"/>
        </w:rPr>
      </w:pPr>
      <w:bookmarkStart w:id="39" w:name="_Toc23829222"/>
      <w:r w:rsidRPr="000C518B">
        <w:rPr>
          <w:lang w:val="sk-SK"/>
        </w:rPr>
        <w:t>Rozvod elektrickej energie</w:t>
      </w:r>
      <w:bookmarkEnd w:id="39"/>
    </w:p>
    <w:p w:rsidR="00EB717C" w:rsidRPr="000C518B" w:rsidRDefault="00EB717C" w:rsidP="00F20EE1">
      <w:pPr>
        <w:jc w:val="both"/>
      </w:pPr>
      <w:r w:rsidRPr="000C518B">
        <w:t xml:space="preserve">V rámci prevádzky stavby rekonštrukcie ciest II/529 a III/2724 a  mostných objektoch na týchto komunikáciách nie je potrebné napojenie na existujúce inžinierske siete. Stavba nemá energetické nároky na prevádzku. </w:t>
      </w:r>
    </w:p>
    <w:p w:rsidR="00324352" w:rsidRPr="000C518B" w:rsidRDefault="00324352" w:rsidP="00F20EE1">
      <w:pPr>
        <w:pStyle w:val="Nadpis2"/>
        <w:jc w:val="both"/>
        <w:rPr>
          <w:lang w:val="sk-SK"/>
        </w:rPr>
      </w:pPr>
      <w:bookmarkStart w:id="40" w:name="_Toc23829223"/>
      <w:r w:rsidRPr="000C518B">
        <w:rPr>
          <w:lang w:val="sk-SK"/>
        </w:rPr>
        <w:t>Stavenisko a realizácia stavby</w:t>
      </w:r>
      <w:bookmarkEnd w:id="40"/>
    </w:p>
    <w:p w:rsidR="00EB717C" w:rsidRPr="000C518B" w:rsidRDefault="00EB717C" w:rsidP="00F20EE1">
      <w:pPr>
        <w:jc w:val="both"/>
      </w:pPr>
      <w:r w:rsidRPr="000C518B">
        <w:t xml:space="preserve">Hranica navrhovaného staveniska je zvolená tak, aby umožňovala výstavbu uvažovaných objektov a je vedená v hranici majetko-právne vysporiadaných pozemkoch investora.  </w:t>
      </w:r>
    </w:p>
    <w:p w:rsidR="00EB717C" w:rsidRPr="000C518B" w:rsidRDefault="00EB717C" w:rsidP="00F20EE1">
      <w:pPr>
        <w:jc w:val="both"/>
      </w:pPr>
      <w:r w:rsidRPr="000C518B">
        <w:t>Zariadenie staveniska mostného objektu evid.č. 52612-4 je vzhľadom na malý rozsah stavebných prác situované len v priestore uzatvoreného  jazdného pruhu cesty III/</w:t>
      </w:r>
      <w:r w:rsidR="001E6591" w:rsidRPr="000C518B">
        <w:t>2724</w:t>
      </w:r>
      <w:r w:rsidRPr="000C518B">
        <w:t xml:space="preserve">.  </w:t>
      </w:r>
    </w:p>
    <w:p w:rsidR="00EB717C" w:rsidRPr="000C518B" w:rsidRDefault="00EB717C" w:rsidP="00F20EE1">
      <w:pPr>
        <w:jc w:val="both"/>
      </w:pPr>
      <w:r w:rsidRPr="000C518B">
        <w:t>Zariadenie staveniska mostného objektu evid.č. 52612-5 je situované na ľavej strane na odbočení na lesnú cestu v mieste cestného pozemku.</w:t>
      </w:r>
    </w:p>
    <w:p w:rsidR="00EB717C" w:rsidRPr="000C518B" w:rsidRDefault="00EB717C" w:rsidP="00F20EE1">
      <w:pPr>
        <w:jc w:val="both"/>
      </w:pPr>
      <w:r w:rsidRPr="000C518B">
        <w:t>Zariadenie staveniska mostného objektu evid.č.52612-6  je vzhľadom na malý rozsah stavebných prác situované len v priestore uzatvoreného  jazdného pruhu cesty III/</w:t>
      </w:r>
      <w:r w:rsidR="001E6591" w:rsidRPr="000C518B">
        <w:t>2724</w:t>
      </w:r>
      <w:r w:rsidRPr="000C518B">
        <w:t xml:space="preserve">. </w:t>
      </w:r>
    </w:p>
    <w:p w:rsidR="00EB717C" w:rsidRPr="000C518B" w:rsidRDefault="00EB717C" w:rsidP="00F20EE1">
      <w:pPr>
        <w:jc w:val="both"/>
      </w:pPr>
      <w:r w:rsidRPr="000C518B">
        <w:t>Zariadenie staveniska pre rekonštrukciu mosta ev. č. 52612-7 je pred mostným objektom na pravej strane cesty na cestnom pozemku parc. č. 2820/4 a čiastočne na parc. č. 4210.</w:t>
      </w:r>
    </w:p>
    <w:p w:rsidR="00EB717C" w:rsidRPr="000C518B" w:rsidRDefault="00EB717C" w:rsidP="00F20EE1">
      <w:pPr>
        <w:jc w:val="both"/>
      </w:pPr>
      <w:r w:rsidRPr="000C518B">
        <w:t xml:space="preserve">Dočasné skládky stavebného materiálu sú navrhnuté v blízkosti jednotlivých stavenísk do 500 m. Budú slúžiť na uloženie stavebného materiálu potrebného na realizáciu objektov ako aj na medziskládku zeminy.    </w:t>
      </w:r>
    </w:p>
    <w:p w:rsidR="00EB717C" w:rsidRPr="000C518B" w:rsidRDefault="00EB717C" w:rsidP="00F20EE1">
      <w:pPr>
        <w:jc w:val="both"/>
      </w:pPr>
      <w:r w:rsidRPr="000C518B">
        <w:t>Technické a organizačné riešenie uvoľnenia územia pre výstavbu, návrh zariadenia staveniska a navrhovaný postup samotnej výstavby mostných objektov, stavebných úprav na pozemných komunikáciách - ciest II/529, , III/2724, , bude zabezpečovať na danom území maximálne možnú hospodárnosť, pri dodržaní projektom navrhnutého konštrukčného systému, s prihliadnutím na minimalizáciu stavebných nákladov, lehoty výstavby a dočasných záberov verejných priestranstiev.</w:t>
      </w:r>
    </w:p>
    <w:p w:rsidR="00EB717C" w:rsidRPr="000C518B" w:rsidRDefault="00EB717C" w:rsidP="00F20EE1">
      <w:pPr>
        <w:jc w:val="both"/>
      </w:pPr>
      <w:r w:rsidRPr="000C518B">
        <w:t xml:space="preserve">Hranice navrhovaných stavenísk pre stavebné objekty sú zvolené tak, aby umožňovali výstavbu uvažovaných objektov a aby bol voľný jeden jazdný pruh pre obojsmernú premávku na komunikácii minimálnych rozmerov. Sú vedené v hranici majetko-právne vysporiadaných pozemkoch stavebníka. </w:t>
      </w:r>
    </w:p>
    <w:p w:rsidR="00EB717C" w:rsidRPr="000C518B" w:rsidRDefault="00EB717C" w:rsidP="00F20EE1">
      <w:pPr>
        <w:jc w:val="both"/>
      </w:pPr>
      <w:r w:rsidRPr="000C518B">
        <w:lastRenderedPageBreak/>
        <w:t>Likvidácia navrhovaného zariadenia staveniska je podmienená ukončením výstavby posledného objektu, v kvalite a rozsahu objektovej skladby. Likvidácia zariadenia staveniska bude uskutočnená v dohodnutej lehote po ukončení stavebných prác, pokiaľ v tom dodávateľovi nebránia nedokončené práce. Po uplynutí tejto doby môže dodávateľ na stavenisku ponechať iba stroje, výrobné zariadenia a stavebný materiál, potrebný na odstránenie vád a nedorobkov. Po ich odstránení je dodávateľ povinný odstrániť zvyškové zariadenie staveniska tiež do 5 dní.</w:t>
      </w:r>
    </w:p>
    <w:p w:rsidR="00324352" w:rsidRPr="000C518B" w:rsidRDefault="00324352" w:rsidP="00F20EE1">
      <w:pPr>
        <w:pStyle w:val="Nadpis2"/>
        <w:jc w:val="both"/>
        <w:rPr>
          <w:lang w:val="sk-SK"/>
        </w:rPr>
      </w:pPr>
      <w:bookmarkStart w:id="41" w:name="_Toc23829224"/>
      <w:r w:rsidRPr="000C518B">
        <w:rPr>
          <w:lang w:val="sk-SK"/>
        </w:rPr>
        <w:t>Požiadavky na doplňujúce prieskumy a projektové práce</w:t>
      </w:r>
      <w:bookmarkEnd w:id="41"/>
    </w:p>
    <w:p w:rsidR="00200216" w:rsidRPr="00B3709D" w:rsidRDefault="00B07665" w:rsidP="00200216">
      <w:pPr>
        <w:pStyle w:val="Zoznamsodrkami"/>
        <w:numPr>
          <w:ilvl w:val="0"/>
          <w:numId w:val="0"/>
        </w:numPr>
        <w:rPr>
          <w:b/>
        </w:rPr>
      </w:pPr>
      <w:r w:rsidRPr="00B07665">
        <w:rPr>
          <w:b/>
        </w:rPr>
        <w:t xml:space="preserve">Pred začatím stavebných prác je investor povinný zabezpečiť vytýčenie inž. </w:t>
      </w:r>
      <w:r>
        <w:rPr>
          <w:b/>
        </w:rPr>
        <w:t>s</w:t>
      </w:r>
      <w:r w:rsidRPr="00B07665">
        <w:rPr>
          <w:b/>
        </w:rPr>
        <w:t>ietí ich správcami. Pri výkopových prácach treba tieto robiť opatrne, prípadne aj ručne tak, aby nedošlo k ich poškodeniu.</w:t>
      </w:r>
      <w:r w:rsidR="00200216">
        <w:rPr>
          <w:b/>
        </w:rPr>
        <w:t xml:space="preserve"> </w:t>
      </w:r>
      <w:r w:rsidR="00200216" w:rsidRPr="00B3709D">
        <w:rPr>
          <w:b/>
        </w:rPr>
        <w:t>V prípade kríženia alebo kolízie bude daná inžinierska sieť ochránená a uložená do chráničky. Zhotoviteľ je povinný vypracovať dokumentáciu DVP/VTD (prípadne technologický postup prác) na ochranu inžinierskej siete a je povinný predložiť túto dokumentáciu na schválenie projektantovi a správcovi siete.</w:t>
      </w:r>
      <w:r w:rsidR="00200216" w:rsidRPr="00B3709D">
        <w:rPr>
          <w:b/>
          <w:lang w:eastAsia="ar-SA"/>
        </w:rPr>
        <w:t xml:space="preserve"> </w:t>
      </w:r>
    </w:p>
    <w:p w:rsidR="00200216" w:rsidRPr="00B3709D" w:rsidRDefault="00B07665" w:rsidP="00200216">
      <w:pPr>
        <w:pStyle w:val="Zoznamsodrkami"/>
        <w:numPr>
          <w:ilvl w:val="0"/>
          <w:numId w:val="0"/>
        </w:numPr>
        <w:rPr>
          <w:b/>
        </w:rPr>
      </w:pPr>
      <w:r w:rsidRPr="00B07665">
        <w:rPr>
          <w:b/>
        </w:rPr>
        <w:t xml:space="preserve">Takisto bude nutné zabezpečiť stabilitu a neporušenosť vytyčovacieho polygónového bodu (ak na stavbe je umiestnený). Je bezpodmienečne nutné zabezpečiť stabilitu výkopových svahov a stavebné jamy a zárezy zabezpečiť aj pažením. Stabilita a ich bezpečnosť musí byť zabezpečená v každej fáze výstavby! Zemné práce je nutné vykonávať v súlade s </w:t>
      </w:r>
      <w:r>
        <w:rPr>
          <w:b/>
        </w:rPr>
        <w:t>STN</w:t>
      </w:r>
      <w:r w:rsidRPr="00B07665">
        <w:rPr>
          <w:b/>
        </w:rPr>
        <w:t xml:space="preserve"> 73 3050</w:t>
      </w:r>
      <w:r w:rsidR="00200216">
        <w:rPr>
          <w:b/>
        </w:rPr>
        <w:t xml:space="preserve">. </w:t>
      </w:r>
    </w:p>
    <w:p w:rsidR="009E6A6E" w:rsidRPr="00B07665" w:rsidRDefault="009E6A6E" w:rsidP="00F20EE1">
      <w:pPr>
        <w:pStyle w:val="Zoznamsodrkami"/>
        <w:numPr>
          <w:ilvl w:val="0"/>
          <w:numId w:val="0"/>
        </w:numPr>
        <w:jc w:val="both"/>
        <w:rPr>
          <w:b/>
          <w:highlight w:val="yellow"/>
          <w:u w:val="single"/>
        </w:rPr>
      </w:pPr>
    </w:p>
    <w:p w:rsidR="001E6591" w:rsidRPr="000C518B" w:rsidRDefault="001E6591" w:rsidP="00F20EE1">
      <w:pPr>
        <w:jc w:val="both"/>
      </w:pPr>
    </w:p>
    <w:p w:rsidR="00324352" w:rsidRPr="000C518B" w:rsidRDefault="00324352" w:rsidP="00F20EE1">
      <w:pPr>
        <w:pStyle w:val="Nadpis1"/>
        <w:jc w:val="both"/>
        <w:rPr>
          <w:lang w:val="sk-SK"/>
        </w:rPr>
      </w:pPr>
      <w:bookmarkStart w:id="42" w:name="_Toc23829225"/>
      <w:r w:rsidRPr="000C518B">
        <w:rPr>
          <w:lang w:val="sk-SK"/>
        </w:rPr>
        <w:lastRenderedPageBreak/>
        <w:t>Riešenie objektov</w:t>
      </w:r>
      <w:bookmarkEnd w:id="42"/>
    </w:p>
    <w:p w:rsidR="0048274B" w:rsidRPr="000C518B" w:rsidRDefault="00F20EE1" w:rsidP="00F20EE1">
      <w:pPr>
        <w:pStyle w:val="Nadpis3"/>
        <w:jc w:val="both"/>
        <w:rPr>
          <w:bCs/>
          <w:lang w:val="sk-SK"/>
        </w:rPr>
      </w:pPr>
      <w:bookmarkStart w:id="43" w:name="_Toc23829226"/>
      <w:r>
        <w:rPr>
          <w:bCs/>
          <w:lang w:val="sk-SK"/>
        </w:rPr>
        <w:t xml:space="preserve">SO 101-01 </w:t>
      </w:r>
      <w:r w:rsidR="0048274B" w:rsidRPr="000C518B">
        <w:rPr>
          <w:bCs/>
          <w:lang w:val="sk-SK"/>
        </w:rPr>
        <w:t>II/529 Hranica okresov DT/BR – Sihla, km 13,659 – 17,727</w:t>
      </w:r>
      <w:bookmarkEnd w:id="43"/>
    </w:p>
    <w:p w:rsidR="0048274B" w:rsidRPr="000C518B" w:rsidRDefault="0048274B" w:rsidP="00F20EE1">
      <w:pPr>
        <w:pStyle w:val="Zkladntext"/>
        <w:tabs>
          <w:tab w:val="clear" w:pos="567"/>
        </w:tabs>
        <w:spacing w:before="100" w:beforeAutospacing="1" w:after="100" w:afterAutospacing="1"/>
        <w:rPr>
          <w:rFonts w:asciiTheme="minorHAnsi" w:hAnsiTheme="minorHAnsi" w:cs="Arial"/>
          <w:b w:val="0"/>
          <w:i w:val="0"/>
          <w:szCs w:val="22"/>
          <w:u w:val="none"/>
          <w:lang w:val="sk-SK" w:eastAsia="ar-SA"/>
        </w:rPr>
      </w:pPr>
      <w:r w:rsidRPr="000C518B">
        <w:rPr>
          <w:rFonts w:asciiTheme="minorHAnsi" w:hAnsiTheme="minorHAnsi" w:cs="Arial"/>
          <w:b w:val="0"/>
          <w:i w:val="0"/>
          <w:szCs w:val="22"/>
          <w:u w:val="none"/>
          <w:lang w:val="sk-SK" w:eastAsia="ar-SA"/>
        </w:rPr>
        <w:t>Navrhované riešenie rekonštrukcie komunikácie je od hranice okresov Detva/Brezno po križovatku Sihla s cestou III/2724 - v mieste existujúcej križovatky v dĺžke 4 068 m (km 13,659 – 17,727 kumulativného staničenia SSC). Na ZÚ tento úsek nadväzuje na rekonštrukciu cesty II/529 uskutočnenú v roku 2008 a na KÚ pokračuje modernizácia úsekom – SO 101-02, km 17,727-28,951.</w:t>
      </w:r>
    </w:p>
    <w:p w:rsidR="0048274B" w:rsidRPr="000C518B" w:rsidRDefault="0048274B" w:rsidP="00F20EE1">
      <w:pPr>
        <w:jc w:val="both"/>
      </w:pPr>
      <w:r w:rsidRPr="000C518B">
        <w:t>Rekonštrukcia pozostáva z:</w:t>
      </w:r>
    </w:p>
    <w:p w:rsidR="0048274B" w:rsidRPr="000C518B" w:rsidRDefault="0048274B" w:rsidP="00F20EE1">
      <w:pPr>
        <w:pStyle w:val="Zoznamsodrkami"/>
        <w:jc w:val="both"/>
      </w:pPr>
      <w:r w:rsidRPr="000C518B">
        <w:t xml:space="preserve">zosilnenie existujúcej vozovky položením nového krytu, z asfaltového betónu AC 11 O; I; hr. 40 mm a AC 16 L; I; hr. 50 mm, </w:t>
      </w:r>
    </w:p>
    <w:p w:rsidR="0048274B" w:rsidRPr="000C518B" w:rsidRDefault="0048274B" w:rsidP="00F20EE1">
      <w:pPr>
        <w:pStyle w:val="Zoznamsodrkami"/>
        <w:jc w:val="both"/>
      </w:pPr>
      <w:r w:rsidRPr="000C518B">
        <w:t xml:space="preserve">realizovať spojovacie postreky a obnovu trvalého zvislého a vodorovného dopravného značenia, </w:t>
      </w:r>
    </w:p>
    <w:p w:rsidR="0048274B" w:rsidRPr="000C518B" w:rsidRDefault="0048274B" w:rsidP="00F20EE1">
      <w:pPr>
        <w:pStyle w:val="Zoznamsodrkami"/>
        <w:jc w:val="both"/>
      </w:pPr>
      <w:r w:rsidRPr="000C518B">
        <w:t>vyčistenie a reprofilácia priekopového odvodňovacieho systému po obidvoch stranách komunikácie,</w:t>
      </w:r>
    </w:p>
    <w:p w:rsidR="0048274B" w:rsidRPr="000C518B" w:rsidRDefault="0048274B" w:rsidP="00F20EE1">
      <w:pPr>
        <w:pStyle w:val="Zoznamsodrkami"/>
        <w:jc w:val="both"/>
      </w:pPr>
      <w:r w:rsidRPr="000C518B">
        <w:t>vyčistenie priepustov, vyspravenie existujúcich čiel priepustov,</w:t>
      </w:r>
    </w:p>
    <w:p w:rsidR="0048274B" w:rsidRPr="000C518B" w:rsidRDefault="0048274B" w:rsidP="00F20EE1">
      <w:pPr>
        <w:pStyle w:val="Zoznamsodrkami"/>
        <w:jc w:val="both"/>
      </w:pPr>
      <w:r w:rsidRPr="000C518B">
        <w:t>odstránenie nánosov na nespevnených krajniciach a následné spevnenie a dosypanie štrkodrvinou 0-32,</w:t>
      </w:r>
    </w:p>
    <w:p w:rsidR="0048274B" w:rsidRPr="000C518B" w:rsidRDefault="0048274B" w:rsidP="00F20EE1">
      <w:pPr>
        <w:pStyle w:val="Zoznamsodrkami"/>
        <w:jc w:val="both"/>
      </w:pPr>
      <w:r w:rsidRPr="000C518B">
        <w:t>výmena cestných zvodidiel,</w:t>
      </w:r>
    </w:p>
    <w:p w:rsidR="0048274B" w:rsidRPr="000C518B" w:rsidRDefault="0048274B" w:rsidP="00F20EE1">
      <w:pPr>
        <w:pStyle w:val="Zoznamsodrkami"/>
        <w:jc w:val="both"/>
      </w:pPr>
      <w:r w:rsidRPr="000C518B">
        <w:t>v mieste prepadu spevnených krajníc bude daný úsek v šírke 1,5 m a hrúbke 50 mm odfrézovaný, a úsek bude spevnený položením sklovláknitej mreže a podkladnej vrstvy z asfaltového betónu AC 22P hr. 50 mm,</w:t>
      </w:r>
    </w:p>
    <w:p w:rsidR="0048274B" w:rsidRPr="000C518B" w:rsidRDefault="0048274B" w:rsidP="00F20EE1">
      <w:pPr>
        <w:pStyle w:val="Zoznamsodrkami"/>
        <w:jc w:val="both"/>
      </w:pPr>
      <w:r w:rsidRPr="000C518B">
        <w:t>osadené doplňujúce zvislé trvalé značenie, vodorovné značenie, smerové stĺpiky na zvýšenie bezpečnosti komunikácie,</w:t>
      </w:r>
    </w:p>
    <w:p w:rsidR="0048274B" w:rsidRPr="000C518B" w:rsidRDefault="0048274B" w:rsidP="00F20EE1">
      <w:pPr>
        <w:pStyle w:val="Zoznamsodrkami"/>
        <w:jc w:val="both"/>
      </w:pPr>
      <w:r w:rsidRPr="000C518B">
        <w:t>bude zachované šírkové usporiadanie úsekov cesty II. triedy bez trvalých záberov, pri modernizácii a rekonštrukcii degradovaných úsekov cesty II/529.</w:t>
      </w:r>
    </w:p>
    <w:p w:rsidR="0048274B" w:rsidRPr="000C518B" w:rsidRDefault="0048274B" w:rsidP="00F20EE1">
      <w:pPr>
        <w:jc w:val="both"/>
        <w:rPr>
          <w:rFonts w:asciiTheme="minorHAnsi" w:hAnsiTheme="minorHAnsi"/>
        </w:rPr>
      </w:pPr>
      <w:r w:rsidRPr="000C518B">
        <w:rPr>
          <w:rFonts w:asciiTheme="minorHAnsi" w:hAnsiTheme="minorHAnsi"/>
        </w:rPr>
        <w:t xml:space="preserve">Kategória cesty je určená ako C 7,5/60. </w:t>
      </w:r>
    </w:p>
    <w:p w:rsidR="0048274B" w:rsidRPr="000C518B" w:rsidRDefault="0048274B" w:rsidP="00F20EE1">
      <w:pPr>
        <w:jc w:val="both"/>
        <w:rPr>
          <w:rFonts w:asciiTheme="minorHAnsi" w:hAnsiTheme="minorHAnsi"/>
        </w:rPr>
      </w:pPr>
      <w:r w:rsidRPr="000C518B">
        <w:rPr>
          <w:rFonts w:asciiTheme="minorHAnsi" w:hAnsiTheme="minorHAnsi"/>
        </w:rPr>
        <w:t>Šírkové usporiadanie cesty je nasledovné:</w:t>
      </w:r>
    </w:p>
    <w:p w:rsidR="0048274B" w:rsidRPr="000C518B" w:rsidRDefault="0048274B" w:rsidP="00F20EE1">
      <w:pPr>
        <w:ind w:firstLine="708"/>
        <w:jc w:val="both"/>
        <w:rPr>
          <w:rFonts w:asciiTheme="minorHAnsi" w:hAnsiTheme="minorHAnsi"/>
        </w:rPr>
      </w:pPr>
      <w:r w:rsidRPr="000C518B">
        <w:rPr>
          <w:rFonts w:asciiTheme="minorHAnsi" w:hAnsiTheme="minorHAnsi"/>
        </w:rPr>
        <w:t xml:space="preserve">Šírka jazdného pruhu:  2 x 3,0 m, </w:t>
      </w:r>
    </w:p>
    <w:p w:rsidR="0048274B" w:rsidRPr="000C518B" w:rsidRDefault="0048274B" w:rsidP="00F20EE1">
      <w:pPr>
        <w:ind w:firstLine="708"/>
        <w:jc w:val="both"/>
        <w:rPr>
          <w:rFonts w:asciiTheme="minorHAnsi" w:hAnsiTheme="minorHAnsi"/>
        </w:rPr>
      </w:pPr>
      <w:r w:rsidRPr="000C518B">
        <w:rPr>
          <w:rFonts w:asciiTheme="minorHAnsi" w:hAnsiTheme="minorHAnsi"/>
        </w:rPr>
        <w:t>Šírka vodiaceho prúžku: 2 x 0,25 m</w:t>
      </w:r>
    </w:p>
    <w:p w:rsidR="0048274B" w:rsidRPr="000C518B" w:rsidRDefault="0048274B" w:rsidP="00F20EE1">
      <w:pPr>
        <w:ind w:firstLine="708"/>
        <w:jc w:val="both"/>
        <w:rPr>
          <w:rFonts w:asciiTheme="minorHAnsi" w:hAnsiTheme="minorHAnsi"/>
        </w:rPr>
      </w:pPr>
      <w:r w:rsidRPr="000C518B">
        <w:rPr>
          <w:rFonts w:asciiTheme="minorHAnsi" w:hAnsiTheme="minorHAnsi"/>
        </w:rPr>
        <w:t xml:space="preserve">Krajnice: </w:t>
      </w:r>
      <w:r w:rsidRPr="000C518B">
        <w:rPr>
          <w:rFonts w:asciiTheme="minorHAnsi" w:hAnsiTheme="minorHAnsi"/>
          <w:b/>
        </w:rPr>
        <w:t xml:space="preserve"> </w:t>
      </w:r>
      <w:r w:rsidRPr="000C518B">
        <w:rPr>
          <w:rFonts w:asciiTheme="minorHAnsi" w:hAnsiTheme="minorHAnsi"/>
        </w:rPr>
        <w:t>spevnené š. 2 x 0,25 m, nespevnené š. 2 x 0,25 m</w:t>
      </w:r>
    </w:p>
    <w:p w:rsidR="0048274B" w:rsidRPr="000C518B" w:rsidRDefault="0048274B"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 triedy, v zmysle STN je TDZ IV. Na základe výsledkov celoštátneho sčítania dopravy z roku 2015 pre Banskobystrický kraj je trieda dopravného zaťaženia pre výhľad v roku 2040 v úsekoch cesty II/529 - TDZ IV</w:t>
      </w:r>
    </w:p>
    <w:p w:rsidR="0048274B" w:rsidRPr="000C518B" w:rsidRDefault="0048274B" w:rsidP="00F20EE1">
      <w:pPr>
        <w:jc w:val="both"/>
        <w:rPr>
          <w:color w:val="FF0000"/>
          <w:lang w:eastAsia="ar-SA"/>
        </w:rPr>
      </w:pPr>
      <w:r w:rsidRPr="000C518B">
        <w:rPr>
          <w:bCs/>
        </w:rPr>
        <w:t>V zadaní zákazky nebolo požadované meniť smerové a výškové vedenie cesty II/</w:t>
      </w:r>
      <w:r w:rsidRPr="000C518B">
        <w:t>529. Výškové vedenie cesty II/529 zostáva nezmenené. Existujúce šírkové usporiadanie komunikácie ostáva nezmenené.</w:t>
      </w:r>
    </w:p>
    <w:p w:rsidR="0048274B" w:rsidRPr="000C518B" w:rsidRDefault="0048274B" w:rsidP="00F20EE1">
      <w:pPr>
        <w:jc w:val="both"/>
        <w:rPr>
          <w:rFonts w:eastAsia="Calibri"/>
          <w:lang w:eastAsia="ar-SA"/>
        </w:rPr>
      </w:pPr>
      <w:r w:rsidRPr="000C518B">
        <w:rPr>
          <w:rFonts w:eastAsia="Calibri"/>
          <w:lang w:eastAsia="ar-SA"/>
        </w:rPr>
        <w:t xml:space="preserve">V mieste upravovaných mostov budú existujúce šírkové parametre zachované. Šírka vozovky na moste bude plynulo pripojená na okraje existujúcej vozovky na začiatku a konci riešeného úseku. </w:t>
      </w:r>
    </w:p>
    <w:p w:rsidR="0048274B" w:rsidRPr="000C518B" w:rsidRDefault="0048274B"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48274B" w:rsidRPr="000C518B" w:rsidRDefault="0048274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obrusný </w:t>
      </w:r>
      <w:r w:rsidRPr="000C518B">
        <w:rPr>
          <w:rFonts w:asciiTheme="minorHAnsi" w:hAnsiTheme="minorHAnsi" w:cs="Arial"/>
          <w:color w:val="auto"/>
          <w:sz w:val="22"/>
          <w:szCs w:val="22"/>
          <w:lang w:val="sk-SK"/>
        </w:rPr>
        <w:tab/>
        <w:t xml:space="preserve">AC 11 O; 70/100; I; </w:t>
      </w:r>
      <w:r w:rsidRPr="000C518B">
        <w:rPr>
          <w:rFonts w:asciiTheme="minorHAnsi" w:hAnsiTheme="minorHAnsi" w:cs="Arial"/>
          <w:color w:val="auto"/>
          <w:sz w:val="22"/>
          <w:szCs w:val="22"/>
          <w:lang w:val="sk-SK"/>
        </w:rPr>
        <w:tab/>
        <w:t>40 mm</w:t>
      </w:r>
      <w:r w:rsidRPr="000C518B">
        <w:rPr>
          <w:rFonts w:asciiTheme="minorHAnsi" w:hAnsiTheme="minorHAnsi" w:cs="Arial"/>
          <w:color w:val="auto"/>
          <w:sz w:val="22"/>
          <w:szCs w:val="22"/>
          <w:lang w:val="sk-SK"/>
        </w:rPr>
        <w:tab/>
        <w:t>STN EN 13108-1</w:t>
      </w:r>
    </w:p>
    <w:p w:rsidR="0048274B" w:rsidRPr="000C518B" w:rsidRDefault="0048274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postrek spojovací </w:t>
      </w:r>
      <w:r w:rsidRPr="000C518B">
        <w:rPr>
          <w:rFonts w:asciiTheme="minorHAnsi" w:hAnsiTheme="minorHAnsi" w:cs="Arial"/>
        </w:rPr>
        <w:tab/>
      </w:r>
      <w:r w:rsidRPr="000C518B">
        <w:rPr>
          <w:rFonts w:asciiTheme="minorHAnsi" w:hAnsiTheme="minorHAnsi" w:cs="Arial"/>
        </w:rPr>
        <w:tab/>
        <w:t>PS; 0,5 kg/ m</w:t>
      </w:r>
      <w:r w:rsidRPr="000C518B">
        <w:rPr>
          <w:rFonts w:asciiTheme="minorHAnsi" w:hAnsiTheme="minorHAnsi" w:cs="Arial"/>
          <w:vertAlign w:val="superscript"/>
        </w:rPr>
        <w:t xml:space="preserve">2 </w:t>
      </w:r>
      <w:r w:rsidRPr="000C518B">
        <w:rPr>
          <w:rFonts w:asciiTheme="minorHAnsi" w:hAnsiTheme="minorHAnsi" w:cs="Arial"/>
        </w:rPr>
        <w:t xml:space="preserve">;  </w:t>
      </w:r>
      <w:r w:rsidRPr="000C518B">
        <w:rPr>
          <w:rFonts w:asciiTheme="minorHAnsi" w:hAnsiTheme="minorHAnsi" w:cs="Arial"/>
        </w:rPr>
        <w:tab/>
      </w:r>
      <w:r w:rsidRPr="000C518B">
        <w:rPr>
          <w:rFonts w:asciiTheme="minorHAnsi" w:hAnsiTheme="minorHAnsi" w:cs="Arial"/>
        </w:rPr>
        <w:tab/>
        <w:t>STN 73 6129</w:t>
      </w:r>
    </w:p>
    <w:p w:rsidR="0048274B" w:rsidRPr="000C518B" w:rsidRDefault="0048274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ložný </w:t>
      </w:r>
      <w:r w:rsidRPr="000C518B">
        <w:rPr>
          <w:rFonts w:asciiTheme="minorHAnsi" w:hAnsiTheme="minorHAnsi" w:cs="Arial"/>
          <w:color w:val="auto"/>
          <w:sz w:val="22"/>
          <w:szCs w:val="22"/>
          <w:lang w:val="sk-SK"/>
        </w:rPr>
        <w:tab/>
        <w:t>AC 16 L; 70/100; I;</w:t>
      </w:r>
      <w:r w:rsidRPr="000C518B">
        <w:rPr>
          <w:rFonts w:asciiTheme="minorHAnsi" w:hAnsiTheme="minorHAnsi" w:cs="Arial"/>
          <w:color w:val="auto"/>
          <w:sz w:val="22"/>
          <w:szCs w:val="22"/>
          <w:lang w:val="sk-SK"/>
        </w:rPr>
        <w:tab/>
        <w:t xml:space="preserve">50 mm  </w:t>
      </w:r>
      <w:r w:rsidRPr="000C518B">
        <w:rPr>
          <w:rFonts w:asciiTheme="minorHAnsi" w:hAnsiTheme="minorHAnsi" w:cs="Arial"/>
          <w:color w:val="auto"/>
          <w:sz w:val="22"/>
          <w:szCs w:val="22"/>
          <w:lang w:val="sk-SK"/>
        </w:rPr>
        <w:tab/>
        <w:t>STN EN 13108-1</w:t>
      </w:r>
    </w:p>
    <w:p w:rsidR="0048274B" w:rsidRPr="000C518B" w:rsidRDefault="0048274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Pr="000C518B">
        <w:rPr>
          <w:rFonts w:asciiTheme="minorHAnsi" w:hAnsiTheme="minorHAnsi" w:cs="Arial"/>
        </w:rPr>
        <w:t>;</w:t>
      </w:r>
      <w:r w:rsidRPr="000C518B">
        <w:rPr>
          <w:rFonts w:asciiTheme="minorHAnsi" w:hAnsiTheme="minorHAnsi" w:cs="Arial"/>
        </w:rPr>
        <w:tab/>
      </w:r>
      <w:r w:rsidRPr="000C518B">
        <w:rPr>
          <w:rFonts w:asciiTheme="minorHAnsi" w:hAnsiTheme="minorHAnsi" w:cs="Arial"/>
        </w:rPr>
        <w:tab/>
        <w:t>STN 73 6129</w:t>
      </w:r>
    </w:p>
    <w:p w:rsidR="0048274B" w:rsidRPr="000C518B" w:rsidRDefault="0048274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očistenie podkladu</w:t>
      </w:r>
    </w:p>
    <w:p w:rsidR="0048274B" w:rsidRPr="000C518B" w:rsidRDefault="0048274B" w:rsidP="00F20EE1">
      <w:pPr>
        <w:pStyle w:val="Zkladntext0"/>
        <w:tabs>
          <w:tab w:val="left" w:pos="3544"/>
          <w:tab w:val="left" w:pos="5670"/>
          <w:tab w:val="right" w:pos="9498"/>
        </w:tabs>
        <w:jc w:val="both"/>
        <w:rPr>
          <w:rFonts w:asciiTheme="minorHAnsi" w:hAnsiTheme="minorHAnsi" w:cs="Arial"/>
          <w:color w:val="auto"/>
          <w:sz w:val="22"/>
          <w:szCs w:val="22"/>
          <w:u w:val="single"/>
          <w:lang w:val="sk-SK"/>
        </w:rPr>
      </w:pPr>
      <w:r w:rsidRPr="000C518B">
        <w:rPr>
          <w:rFonts w:asciiTheme="minorHAnsi" w:hAnsiTheme="minorHAnsi" w:cs="Arial"/>
          <w:color w:val="auto"/>
          <w:sz w:val="22"/>
          <w:szCs w:val="22"/>
          <w:u w:val="single"/>
          <w:lang w:val="sk-SK"/>
        </w:rPr>
        <w:t>pneumototrysk, lokálne vyspravnenie povrchu vozovky – výtlky, nerovnosti 20t/km</w:t>
      </w:r>
    </w:p>
    <w:p w:rsidR="0048274B" w:rsidRPr="000C518B" w:rsidRDefault="0048274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ab/>
      </w:r>
      <w:r w:rsidRPr="000C518B">
        <w:rPr>
          <w:rFonts w:asciiTheme="minorHAnsi" w:hAnsiTheme="minorHAnsi" w:cs="Arial"/>
        </w:rPr>
        <w:tab/>
        <w:t>spolu:</w:t>
      </w:r>
      <w:r w:rsidRPr="000C518B">
        <w:rPr>
          <w:rFonts w:asciiTheme="minorHAnsi" w:hAnsiTheme="minorHAnsi" w:cs="Arial"/>
        </w:rPr>
        <w:tab/>
        <w:t xml:space="preserve">90 mm </w:t>
      </w:r>
    </w:p>
    <w:p w:rsidR="0048274B" w:rsidRPr="000C518B" w:rsidRDefault="0048274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lastRenderedPageBreak/>
        <w:t>V miestach zosilnenia existujúcej vozovky sa položia nové obrusné vrstvy z asfaltového betónu AC 11 O; I; hr. 40 mm a AC 16 L; I; hr. 50 mm, medzi ktorými bude spojovací postrek.</w:t>
      </w:r>
    </w:p>
    <w:p w:rsidR="0048274B" w:rsidRPr="000C518B" w:rsidRDefault="0048274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V miestach prepadu spevnených krajníc bude daný úsek v šírke min. 2,0 m a hrúbke 50 mm odfrézovaný, a úsek bude spevnený položením spojovacieho postreku PS (0,8 – 1,10 kg/m</w:t>
      </w:r>
      <w:r w:rsidRPr="000C518B">
        <w:rPr>
          <w:rFonts w:asciiTheme="minorHAnsi" w:hAnsiTheme="minorHAnsi" w:cs="Arial"/>
          <w:vertAlign w:val="superscript"/>
        </w:rPr>
        <w:t>2</w:t>
      </w:r>
      <w:r w:rsidRPr="000C518B">
        <w:rPr>
          <w:rFonts w:asciiTheme="minorHAnsi" w:hAnsiTheme="minorHAnsi" w:cs="Arial"/>
        </w:rPr>
        <w:t>), sklovláknitej mreže GlassGrid alebo podobnej a podkladnej vrstvy z asfaltového betónu AC 22P hr. 50 mm, 70/100 I.</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reprofilovanej priekopy bolo minimálne 40 cm pod vyústením podkladnej vrstvy vozovky.  </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vyspravia sa všetky čelá a kalové jamy.</w:t>
      </w:r>
    </w:p>
    <w:p w:rsidR="0048274B" w:rsidRPr="000C518B" w:rsidRDefault="0048274B" w:rsidP="00F20EE1">
      <w:pPr>
        <w:jc w:val="both"/>
      </w:pPr>
      <w:r w:rsidRPr="000C518B">
        <w:t>Súčasťou reprofilácie bude aj zoškrabanie a odstránenie vegetáciou prerastených častí nespevnených krajníc v hrúbke 100 mm a ich zarezanie.</w:t>
      </w:r>
    </w:p>
    <w:p w:rsidR="0048274B" w:rsidRPr="000C518B" w:rsidRDefault="0048274B"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48274B" w:rsidRPr="000C518B" w:rsidRDefault="0048274B"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Súčasné záchytné bezpečnostné zariadenia – zvodidlá sú v nevyhovujúcom stave, sú značne poškodené, skorodované a nedostatočne zopnuté. Z toho dôvodu je navrhnutá celková výmena zvodidiel v celom projektovanom úseku.</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Súčasťou objektu budú následovné bezpečnostné zariadenia:</w:t>
      </w:r>
    </w:p>
    <w:p w:rsidR="0048274B" w:rsidRPr="000C518B" w:rsidRDefault="0048274B"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48274B" w:rsidRPr="000C518B" w:rsidRDefault="0048274B"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48274B" w:rsidRPr="000C518B" w:rsidRDefault="0048274B"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Vodiace bezpečnostné zariadenia pozostávajú z osadenia cestných smerových stĺpikov a smerových stĺpikoch na zvodidlo vo vzdialenostiach podľa STN 73 6101, článok 11.1.3.2.3 a v zmysle TP 105. na ktorých budú nalepené odrazné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5305AE" w:rsidRPr="000C518B" w:rsidRDefault="005305AE" w:rsidP="00F20EE1">
      <w:pPr>
        <w:jc w:val="both"/>
      </w:pPr>
      <w:r w:rsidRPr="000C518B">
        <w:t xml:space="preserve">Plocha vozovky: </w:t>
      </w:r>
      <w:r w:rsidRPr="000C518B">
        <w:tab/>
      </w:r>
      <w:r w:rsidRPr="000C518B">
        <w:tab/>
        <w:t>28 476 m</w:t>
      </w:r>
      <w:r w:rsidRPr="000C518B">
        <w:rPr>
          <w:vertAlign w:val="superscript"/>
        </w:rPr>
        <w:t>2</w:t>
      </w:r>
    </w:p>
    <w:p w:rsidR="00E46B77" w:rsidRPr="000C518B" w:rsidRDefault="00E46B77" w:rsidP="00F20EE1">
      <w:pPr>
        <w:jc w:val="both"/>
      </w:pPr>
      <w:r w:rsidRPr="000C518B">
        <w:t>Výmena oceľového zvodidla:</w:t>
      </w:r>
      <w:r w:rsidRPr="000C518B">
        <w:tab/>
        <w:t>616 m</w:t>
      </w:r>
    </w:p>
    <w:p w:rsidR="00E46B77" w:rsidRPr="000C518B" w:rsidRDefault="00E46B77" w:rsidP="00F20EE1">
      <w:pPr>
        <w:jc w:val="both"/>
      </w:pPr>
      <w:r w:rsidRPr="000C518B">
        <w:t>Celková dĺžka reprofilácie priekop: 5002 m</w:t>
      </w:r>
    </w:p>
    <w:p w:rsidR="005A2425" w:rsidRPr="000C518B" w:rsidRDefault="008F2676" w:rsidP="00F20EE1">
      <w:pPr>
        <w:pStyle w:val="Nadpis3"/>
        <w:jc w:val="both"/>
        <w:rPr>
          <w:bCs/>
          <w:lang w:val="sk-SK"/>
        </w:rPr>
      </w:pPr>
      <w:bookmarkStart w:id="44" w:name="_Toc23829227"/>
      <w:r>
        <w:rPr>
          <w:bCs/>
          <w:lang w:val="sk-SK"/>
        </w:rPr>
        <w:lastRenderedPageBreak/>
        <w:t>SO 102-01</w:t>
      </w:r>
      <w:r w:rsidR="005A2425" w:rsidRPr="000C518B">
        <w:rPr>
          <w:bCs/>
          <w:lang w:val="sk-SK"/>
        </w:rPr>
        <w:t xml:space="preserve"> Cesta III/2724 Kokava nad Rimavicou - Utekáč, </w:t>
      </w:r>
      <w:r w:rsidR="002B1A1D" w:rsidRPr="000C518B">
        <w:rPr>
          <w:lang w:val="sk-SK"/>
        </w:rPr>
        <w:t xml:space="preserve">km </w:t>
      </w:r>
      <w:r w:rsidR="0031543F">
        <w:rPr>
          <w:lang w:val="sk-SK"/>
        </w:rPr>
        <w:t>1,487</w:t>
      </w:r>
      <w:r w:rsidR="002B1A1D" w:rsidRPr="000C518B">
        <w:rPr>
          <w:lang w:val="sk-SK"/>
        </w:rPr>
        <w:t xml:space="preserve"> - km </w:t>
      </w:r>
      <w:r w:rsidR="0031543F">
        <w:rPr>
          <w:lang w:val="sk-SK"/>
        </w:rPr>
        <w:t>4,718</w:t>
      </w:r>
      <w:bookmarkEnd w:id="44"/>
    </w:p>
    <w:p w:rsidR="005A2425" w:rsidRPr="000C518B" w:rsidRDefault="005A2425" w:rsidP="00F20EE1">
      <w:pPr>
        <w:jc w:val="both"/>
      </w:pPr>
      <w:r w:rsidRPr="000C518B">
        <w:t>Navrhované riešenie rekonštrukcie komunikácie je navrhnuté od km 1,487 cesty III/2724 v Kokave nad</w:t>
      </w:r>
      <w:r w:rsidR="0075775F" w:rsidRPr="000C518B">
        <w:t xml:space="preserve"> Rimavicou  po km 4,718  v obci Utekáč </w:t>
      </w:r>
      <w:r w:rsidRPr="000C518B">
        <w:t>v </w:t>
      </w:r>
      <w:r w:rsidRPr="000C518B">
        <w:rPr>
          <w:b/>
          <w:bCs/>
        </w:rPr>
        <w:t>dĺžke 3 231 m</w:t>
      </w:r>
      <w:r w:rsidRPr="000C518B">
        <w:t xml:space="preserve">. Na ZÚ tento úsek nadväzuje na rekonštrukciu cesty III/2724 uskutočnenú v roku 2008. Na KÚ sa napája na rekonštruovaný úsek cesty III/2724 v obci Utekáč. </w:t>
      </w:r>
    </w:p>
    <w:p w:rsidR="005A2425" w:rsidRPr="000C518B" w:rsidRDefault="005A2425" w:rsidP="00F20EE1">
      <w:pPr>
        <w:jc w:val="both"/>
      </w:pPr>
      <w:r w:rsidRPr="000C518B">
        <w:t>Navrhované riešenie rekonštrukcie cesty bude pozostávať z nasledovných prác:</w:t>
      </w:r>
    </w:p>
    <w:p w:rsidR="005A2425" w:rsidRPr="000C518B" w:rsidRDefault="005A2425" w:rsidP="00F20EE1">
      <w:pPr>
        <w:pStyle w:val="Zoznamsodrkami"/>
        <w:jc w:val="both"/>
      </w:pPr>
      <w:r w:rsidRPr="000C518B">
        <w:t xml:space="preserve">položenie emulzného mikrokoberca dvojvrstvového EM 5+EM 8; I; 14 mm, asfaltový betón ložný AC 16 L; I; hr. 50 mm </w:t>
      </w:r>
    </w:p>
    <w:p w:rsidR="005A2425" w:rsidRPr="000C518B" w:rsidRDefault="005A2425" w:rsidP="00F20EE1">
      <w:pPr>
        <w:pStyle w:val="Zoznamsodrkami"/>
        <w:jc w:val="both"/>
      </w:pPr>
      <w:r w:rsidRPr="000C518B">
        <w:t xml:space="preserve">realizovať spojovacie postreky a obnovu trvalého zvislého a vodorovného dopravného značenia, </w:t>
      </w:r>
    </w:p>
    <w:p w:rsidR="005A2425" w:rsidRPr="000C518B" w:rsidRDefault="005A2425" w:rsidP="00F20EE1">
      <w:pPr>
        <w:pStyle w:val="Zoznamsodrkami"/>
        <w:jc w:val="both"/>
      </w:pPr>
      <w:r w:rsidRPr="000C518B">
        <w:t>vyčistenie a reprofilácia priekopového odvodňovacieho systému po obidvoch stranách komunikácie, prečistenia dláždenej priekopy, prečistenia dláždeného rigolu</w:t>
      </w:r>
    </w:p>
    <w:p w:rsidR="005A2425" w:rsidRPr="000C518B" w:rsidRDefault="005A2425" w:rsidP="00F20EE1">
      <w:pPr>
        <w:pStyle w:val="Zoznamsodrkami"/>
        <w:jc w:val="both"/>
      </w:pPr>
      <w:r w:rsidRPr="000C518B">
        <w:t xml:space="preserve">vyčistenie priepustov, vyspravenie existujúcich čiel priepustov, </w:t>
      </w:r>
    </w:p>
    <w:p w:rsidR="005A2425" w:rsidRPr="000C518B" w:rsidRDefault="005A2425" w:rsidP="00F20EE1">
      <w:pPr>
        <w:pStyle w:val="Zoznamsodrkami"/>
        <w:jc w:val="both"/>
      </w:pPr>
      <w:r w:rsidRPr="000C518B">
        <w:t>odstránenie nánosov na nespevnených krajniciach a následné spevnenie a dosypanie štrkodrvinou 0-32 v hrúbke  100 mm,</w:t>
      </w:r>
    </w:p>
    <w:p w:rsidR="005A2425" w:rsidRPr="000C518B" w:rsidRDefault="005A2425" w:rsidP="00F20EE1">
      <w:pPr>
        <w:pStyle w:val="Zoznamsodrkami"/>
        <w:jc w:val="both"/>
      </w:pPr>
      <w:r w:rsidRPr="000C518B">
        <w:t>výmena cestných zvodidiel,</w:t>
      </w:r>
    </w:p>
    <w:p w:rsidR="005A2425" w:rsidRPr="000C518B" w:rsidRDefault="005A2425" w:rsidP="00F20EE1">
      <w:pPr>
        <w:pStyle w:val="Zoznamsodrkami"/>
        <w:jc w:val="both"/>
      </w:pPr>
      <w:r w:rsidRPr="000C518B">
        <w:t>v mieste prepadu spevnených krajníc bude daný úsek v šírke 1,5 m a hrúbke 5 cm odfrézovaný, a úsek bude spevnený položením sklovláknitej mreže a podkladnej vrstvy z asfaltového betónu AC 22P hr. 50 mm,</w:t>
      </w:r>
    </w:p>
    <w:p w:rsidR="005A2425" w:rsidRPr="000C518B" w:rsidRDefault="005A2425" w:rsidP="00F20EE1">
      <w:pPr>
        <w:pStyle w:val="Zoznamsodrkami"/>
        <w:jc w:val="both"/>
      </w:pPr>
      <w:r w:rsidRPr="000C518B">
        <w:t>osadené doplňujúce zvislé trvalé značenie, smerové stĺpiky na zvýšenie bezpečnosti komunikácie,</w:t>
      </w:r>
    </w:p>
    <w:p w:rsidR="005A2425" w:rsidRPr="000C518B" w:rsidRDefault="005A2425" w:rsidP="00F20EE1">
      <w:pPr>
        <w:pStyle w:val="Zoznamsodrkami"/>
        <w:jc w:val="both"/>
      </w:pPr>
      <w:r w:rsidRPr="000C518B">
        <w:t>vybudovanie 4 ks nových priepustov s kalovými jamami na vtokovej strane s prekrytím mrežou a spevnenie dna priekopy v nutnej dĺžke.</w:t>
      </w:r>
    </w:p>
    <w:p w:rsidR="005A2425" w:rsidRPr="000C518B" w:rsidRDefault="005A2425" w:rsidP="00F20EE1">
      <w:pPr>
        <w:ind w:firstLine="708"/>
        <w:jc w:val="both"/>
        <w:rPr>
          <w:rFonts w:asciiTheme="minorHAnsi" w:hAnsiTheme="minorHAnsi"/>
        </w:rPr>
      </w:pPr>
    </w:p>
    <w:p w:rsidR="005A2425" w:rsidRPr="000C518B" w:rsidRDefault="005A2425"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III. triedy, v zmysle STN 73 6114 je TDZ V. Na základe výsledkov celoštátneho sčítania dopravy z roku 2015 pre Banskobystrický kraj je trieda dopravného zaťaženia pre výhľad v roku 2040 v úsekoch cesty III/2724 - TDZ V</w:t>
      </w:r>
    </w:p>
    <w:p w:rsidR="005A2425" w:rsidRPr="000C518B" w:rsidRDefault="005A2425"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5A2425" w:rsidRPr="000C518B" w:rsidRDefault="005A2425" w:rsidP="008F2676">
      <w:pPr>
        <w:tabs>
          <w:tab w:val="left" w:pos="3544"/>
          <w:tab w:val="left" w:pos="5529"/>
        </w:tabs>
        <w:jc w:val="both"/>
        <w:rPr>
          <w:lang w:eastAsia="ar-SA"/>
        </w:rPr>
      </w:pPr>
      <w:r w:rsidRPr="000C518B">
        <w:rPr>
          <w:lang w:eastAsia="ar-SA"/>
        </w:rPr>
        <w:t xml:space="preserve">emulzný mikrokoberec dvojvrstvový </w:t>
      </w:r>
      <w:r w:rsidR="008F2676">
        <w:rPr>
          <w:lang w:eastAsia="ar-SA"/>
        </w:rPr>
        <w:tab/>
      </w:r>
      <w:r w:rsidRPr="000C518B">
        <w:rPr>
          <w:lang w:eastAsia="ar-SA"/>
        </w:rPr>
        <w:t xml:space="preserve">EM 5+EM 8; I;        </w:t>
      </w:r>
      <w:r w:rsidR="003B6451" w:rsidRPr="000C518B">
        <w:rPr>
          <w:lang w:eastAsia="ar-SA"/>
        </w:rPr>
        <w:tab/>
      </w:r>
      <w:r w:rsidR="00FA01FC" w:rsidRPr="000C518B">
        <w:rPr>
          <w:lang w:eastAsia="ar-SA"/>
        </w:rPr>
        <w:tab/>
      </w:r>
      <w:r w:rsidRPr="000C518B">
        <w:rPr>
          <w:lang w:eastAsia="ar-SA"/>
        </w:rPr>
        <w:t xml:space="preserve">14 mm </w:t>
      </w:r>
      <w:r w:rsidR="00FA01FC" w:rsidRPr="000C518B">
        <w:rPr>
          <w:lang w:eastAsia="ar-SA"/>
        </w:rPr>
        <w:tab/>
      </w:r>
      <w:r w:rsidR="00FA01FC" w:rsidRPr="000C518B">
        <w:rPr>
          <w:lang w:eastAsia="ar-SA"/>
        </w:rPr>
        <w:tab/>
      </w:r>
      <w:r w:rsidR="00FA01FC" w:rsidRPr="000C518B">
        <w:rPr>
          <w:lang w:eastAsia="ar-SA"/>
        </w:rPr>
        <w:tab/>
      </w:r>
      <w:r w:rsidRPr="000C518B">
        <w:rPr>
          <w:lang w:eastAsia="ar-SA"/>
        </w:rPr>
        <w:t xml:space="preserve">STN 73 6134                                                                                                  </w:t>
      </w:r>
    </w:p>
    <w:p w:rsidR="005A2425" w:rsidRPr="000C518B" w:rsidRDefault="005A2425" w:rsidP="008F2676">
      <w:pPr>
        <w:tabs>
          <w:tab w:val="left" w:pos="3544"/>
          <w:tab w:val="left" w:pos="7797"/>
        </w:tabs>
        <w:jc w:val="both"/>
        <w:rPr>
          <w:lang w:eastAsia="ar-SA"/>
        </w:rPr>
      </w:pPr>
      <w:r w:rsidRPr="000C518B">
        <w:rPr>
          <w:lang w:eastAsia="ar-SA"/>
        </w:rPr>
        <w:t xml:space="preserve">postrek spojovací                               </w:t>
      </w:r>
      <w:r w:rsidR="008F2676">
        <w:rPr>
          <w:lang w:eastAsia="ar-SA"/>
        </w:rPr>
        <w:tab/>
      </w:r>
      <w:r w:rsidRPr="000C518B">
        <w:rPr>
          <w:lang w:eastAsia="ar-SA"/>
        </w:rPr>
        <w:t>PS; 0,5 kg/ m</w:t>
      </w:r>
      <w:r w:rsidRPr="000C518B">
        <w:rPr>
          <w:vertAlign w:val="superscript"/>
          <w:lang w:eastAsia="ar-SA"/>
        </w:rPr>
        <w:t xml:space="preserve">2 </w:t>
      </w:r>
      <w:r w:rsidRPr="000C518B">
        <w:rPr>
          <w:lang w:eastAsia="ar-SA"/>
        </w:rPr>
        <w:t xml:space="preserve">;                      </w:t>
      </w:r>
      <w:r w:rsidR="008F2676">
        <w:rPr>
          <w:lang w:eastAsia="ar-SA"/>
        </w:rPr>
        <w:tab/>
      </w:r>
      <w:r w:rsidRPr="000C518B">
        <w:rPr>
          <w:lang w:eastAsia="ar-SA"/>
        </w:rPr>
        <w:t>STN 73 6129: 2009</w:t>
      </w:r>
    </w:p>
    <w:p w:rsidR="005A2425" w:rsidRPr="000C518B" w:rsidRDefault="008F2676" w:rsidP="008F2676">
      <w:pPr>
        <w:pStyle w:val="Zkladntext0"/>
        <w:tabs>
          <w:tab w:val="left" w:pos="3544"/>
          <w:tab w:val="left" w:pos="5670"/>
          <w:tab w:val="right" w:pos="9498"/>
        </w:tabs>
        <w:jc w:val="both"/>
        <w:rPr>
          <w:rFonts w:asciiTheme="minorHAnsi" w:hAnsiTheme="minorHAnsi" w:cs="Arial"/>
          <w:color w:val="auto"/>
          <w:sz w:val="22"/>
          <w:szCs w:val="22"/>
          <w:lang w:val="sk-SK"/>
        </w:rPr>
      </w:pPr>
      <w:r>
        <w:rPr>
          <w:rFonts w:asciiTheme="minorHAnsi" w:hAnsiTheme="minorHAnsi" w:cs="Arial"/>
          <w:color w:val="auto"/>
          <w:sz w:val="22"/>
          <w:szCs w:val="22"/>
          <w:lang w:val="sk-SK"/>
        </w:rPr>
        <w:t xml:space="preserve">asfaltový betón ložný </w:t>
      </w:r>
      <w:r>
        <w:rPr>
          <w:rFonts w:asciiTheme="minorHAnsi" w:hAnsiTheme="minorHAnsi" w:cs="Arial"/>
          <w:color w:val="auto"/>
          <w:sz w:val="22"/>
          <w:szCs w:val="22"/>
          <w:lang w:val="sk-SK"/>
        </w:rPr>
        <w:tab/>
      </w:r>
      <w:r w:rsidR="005A2425" w:rsidRPr="000C518B">
        <w:rPr>
          <w:rFonts w:asciiTheme="minorHAnsi" w:hAnsiTheme="minorHAnsi" w:cs="Arial"/>
          <w:color w:val="auto"/>
          <w:sz w:val="22"/>
          <w:szCs w:val="22"/>
          <w:lang w:val="sk-SK"/>
        </w:rPr>
        <w:t>AC 22</w:t>
      </w:r>
      <w:r w:rsidR="00FA01FC" w:rsidRPr="000C518B">
        <w:rPr>
          <w:rFonts w:asciiTheme="minorHAnsi" w:hAnsiTheme="minorHAnsi" w:cs="Arial"/>
          <w:color w:val="auto"/>
          <w:sz w:val="22"/>
          <w:szCs w:val="22"/>
          <w:lang w:val="sk-SK"/>
        </w:rPr>
        <w:t xml:space="preserve"> L; 70/100; I;</w:t>
      </w:r>
      <w:r w:rsidR="00FA01FC" w:rsidRPr="000C518B">
        <w:rPr>
          <w:rFonts w:asciiTheme="minorHAnsi" w:hAnsiTheme="minorHAnsi" w:cs="Arial"/>
          <w:color w:val="auto"/>
          <w:sz w:val="22"/>
          <w:szCs w:val="22"/>
          <w:lang w:val="sk-SK"/>
        </w:rPr>
        <w:tab/>
        <w:t xml:space="preserve">50 mm                              </w:t>
      </w:r>
      <w:r w:rsidR="005A2425" w:rsidRPr="000C518B">
        <w:rPr>
          <w:rFonts w:asciiTheme="minorHAnsi" w:hAnsiTheme="minorHAnsi" w:cs="Arial"/>
          <w:color w:val="auto"/>
          <w:sz w:val="22"/>
          <w:szCs w:val="22"/>
          <w:lang w:val="sk-SK"/>
        </w:rPr>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00FA01FC" w:rsidRPr="000C518B">
        <w:rPr>
          <w:rFonts w:asciiTheme="minorHAnsi" w:hAnsiTheme="minorHAnsi" w:cs="Arial"/>
        </w:rPr>
        <w:t>;</w:t>
      </w:r>
      <w:r w:rsidR="00FA01FC" w:rsidRPr="000C518B">
        <w:rPr>
          <w:rFonts w:asciiTheme="minorHAnsi" w:hAnsiTheme="minorHAnsi" w:cs="Arial"/>
        </w:rPr>
        <w:tab/>
        <w:t xml:space="preserve">                                           </w:t>
      </w:r>
      <w:r w:rsidRPr="000C518B">
        <w:rPr>
          <w:rFonts w:asciiTheme="minorHAnsi" w:hAnsiTheme="minorHAnsi" w:cs="Arial"/>
        </w:rPr>
        <w:t>STN 73 6129</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očistenie podkladu</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u w:val="single"/>
          <w:lang w:val="sk-SK"/>
        </w:rPr>
      </w:pPr>
      <w:r w:rsidRPr="000C518B">
        <w:rPr>
          <w:rFonts w:asciiTheme="minorHAnsi" w:hAnsiTheme="minorHAnsi" w:cs="Arial"/>
          <w:color w:val="auto"/>
          <w:sz w:val="22"/>
          <w:szCs w:val="22"/>
          <w:u w:val="single"/>
          <w:lang w:val="sk-SK"/>
        </w:rPr>
        <w:t>pneumototrysk, lokálne vyspravnenie povrchu vozovky – výtlky, nerovnosti 20t/km</w:t>
      </w:r>
    </w:p>
    <w:p w:rsidR="005A2425" w:rsidRPr="000C518B" w:rsidRDefault="008F2676"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Pr>
          <w:rFonts w:asciiTheme="minorHAnsi" w:hAnsiTheme="minorHAnsi" w:cs="Arial"/>
        </w:rPr>
        <w:t>S</w:t>
      </w:r>
      <w:r w:rsidR="005A2425" w:rsidRPr="000C518B">
        <w:rPr>
          <w:rFonts w:asciiTheme="minorHAnsi" w:hAnsiTheme="minorHAnsi" w:cs="Arial"/>
        </w:rPr>
        <w:t>polu:</w:t>
      </w:r>
      <w:r>
        <w:rPr>
          <w:rFonts w:asciiTheme="minorHAnsi" w:hAnsiTheme="minorHAnsi" w:cs="Arial"/>
        </w:rPr>
        <w:tab/>
      </w:r>
      <w:r>
        <w:rPr>
          <w:rFonts w:asciiTheme="minorHAnsi" w:hAnsiTheme="minorHAnsi" w:cs="Arial"/>
        </w:rPr>
        <w:tab/>
      </w:r>
      <w:r w:rsidR="005A2425" w:rsidRPr="000C518B">
        <w:rPr>
          <w:rFonts w:asciiTheme="minorHAnsi" w:hAnsiTheme="minorHAnsi" w:cs="Arial"/>
        </w:rPr>
        <w:tab/>
        <w:t xml:space="preserve">64 mm </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V miestach prepadu spevnených krajníc bude daný úsek v šírke min. 1,5 m a hrúbke 50 mm odfrézovaný, a úsek bude spevnený položením spojovacieho postreku PS (0,8 – 1,10 kg/m</w:t>
      </w:r>
      <w:r w:rsidRPr="000C518B">
        <w:rPr>
          <w:rFonts w:asciiTheme="minorHAnsi" w:hAnsiTheme="minorHAnsi" w:cs="Arial"/>
          <w:vertAlign w:val="superscript"/>
        </w:rPr>
        <w:t>2</w:t>
      </w:r>
      <w:r w:rsidRPr="000C518B">
        <w:rPr>
          <w:rFonts w:asciiTheme="minorHAnsi" w:hAnsiTheme="minorHAnsi" w:cs="Arial"/>
        </w:rPr>
        <w:t>), sklovláknitej mreže GlassGrid alebo podobnej a podkladnej vrstvy z asfaltového betónu AC 22P hr. 50 mm, 70/100 I.</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Oprava vozovky po prekopávkach pre rekonštrukciu rúrových priepustov bude vykonaná podľa vzorového priečneho rezu vo výkresových prílohách priepustov a bude vykonaná v nasledovnej skladbe konštrukčných vrstiev:</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p>
    <w:p w:rsidR="005A2425" w:rsidRPr="000C518B" w:rsidRDefault="005A2425" w:rsidP="00F20EE1">
      <w:pPr>
        <w:jc w:val="both"/>
        <w:rPr>
          <w:lang w:eastAsia="ar-SA"/>
        </w:rPr>
      </w:pPr>
      <w:r w:rsidRPr="000C518B">
        <w:rPr>
          <w:lang w:eastAsia="ar-SA"/>
        </w:rPr>
        <w:t xml:space="preserve">emulzný mikrokoberec dvojvrstvový </w:t>
      </w:r>
      <w:r w:rsidRPr="000C518B">
        <w:rPr>
          <w:lang w:eastAsia="ar-SA"/>
        </w:rPr>
        <w:tab/>
        <w:t>EM 5+EM 8; I;</w:t>
      </w:r>
      <w:r w:rsidRPr="000C518B">
        <w:rPr>
          <w:lang w:eastAsia="ar-SA"/>
        </w:rPr>
        <w:tab/>
      </w:r>
      <w:r w:rsidRPr="000C518B">
        <w:rPr>
          <w:lang w:eastAsia="ar-SA"/>
        </w:rPr>
        <w:tab/>
        <w:t xml:space="preserve">14 mm </w:t>
      </w:r>
      <w:r w:rsidRPr="000C518B">
        <w:rPr>
          <w:lang w:eastAsia="ar-SA"/>
        </w:rPr>
        <w:tab/>
      </w:r>
      <w:r w:rsidR="00FA01FC" w:rsidRPr="000C518B">
        <w:rPr>
          <w:lang w:eastAsia="ar-SA"/>
        </w:rPr>
        <w:tab/>
      </w:r>
      <w:r w:rsidRPr="000C518B">
        <w:rPr>
          <w:lang w:eastAsia="ar-SA"/>
        </w:rPr>
        <w:t xml:space="preserve">STN 73 6134                                                                                                  </w:t>
      </w:r>
    </w:p>
    <w:p w:rsidR="005A2425" w:rsidRPr="000C518B" w:rsidRDefault="005A2425" w:rsidP="00F20EE1">
      <w:pPr>
        <w:jc w:val="both"/>
        <w:rPr>
          <w:lang w:eastAsia="ar-SA"/>
        </w:rPr>
      </w:pPr>
      <w:r w:rsidRPr="000C518B">
        <w:rPr>
          <w:lang w:eastAsia="ar-SA"/>
        </w:rPr>
        <w:t>postrek spojovací</w:t>
      </w:r>
      <w:r w:rsidRPr="000C518B">
        <w:rPr>
          <w:lang w:eastAsia="ar-SA"/>
        </w:rPr>
        <w:tab/>
      </w:r>
      <w:r w:rsidRPr="000C518B">
        <w:rPr>
          <w:lang w:eastAsia="ar-SA"/>
        </w:rPr>
        <w:tab/>
      </w:r>
      <w:r w:rsidRPr="000C518B">
        <w:rPr>
          <w:lang w:eastAsia="ar-SA"/>
        </w:rPr>
        <w:tab/>
        <w:t>PS; 0,5 kg/ m</w:t>
      </w:r>
      <w:r w:rsidRPr="000C518B">
        <w:rPr>
          <w:vertAlign w:val="superscript"/>
          <w:lang w:eastAsia="ar-SA"/>
        </w:rPr>
        <w:t xml:space="preserve">2 </w:t>
      </w:r>
      <w:r w:rsidRPr="000C518B">
        <w:rPr>
          <w:lang w:eastAsia="ar-SA"/>
        </w:rPr>
        <w:t>;</w:t>
      </w:r>
      <w:r w:rsidRPr="000C518B">
        <w:rPr>
          <w:lang w:eastAsia="ar-SA"/>
        </w:rPr>
        <w:tab/>
      </w:r>
      <w:r w:rsidRPr="000C518B">
        <w:rPr>
          <w:lang w:eastAsia="ar-SA"/>
        </w:rPr>
        <w:tab/>
      </w:r>
      <w:r w:rsidRPr="000C518B">
        <w:rPr>
          <w:lang w:eastAsia="ar-SA"/>
        </w:rPr>
        <w:tab/>
      </w:r>
      <w:r w:rsidR="00FA01FC" w:rsidRPr="000C518B">
        <w:rPr>
          <w:lang w:eastAsia="ar-SA"/>
        </w:rPr>
        <w:tab/>
      </w:r>
      <w:r w:rsidRPr="000C518B">
        <w:rPr>
          <w:lang w:eastAsia="ar-SA"/>
        </w:rPr>
        <w:t>STN 73 6129: 2009</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asfaltový betón ložný</w:t>
      </w:r>
      <w:r w:rsidRPr="000C518B">
        <w:rPr>
          <w:rFonts w:asciiTheme="minorHAnsi" w:hAnsiTheme="minorHAnsi" w:cs="Arial"/>
          <w:color w:val="auto"/>
          <w:sz w:val="22"/>
          <w:szCs w:val="22"/>
          <w:lang w:val="sk-SK"/>
        </w:rPr>
        <w:tab/>
        <w:t>AC 22 L; 70/100; I;</w:t>
      </w:r>
      <w:r w:rsidRPr="000C518B">
        <w:rPr>
          <w:rFonts w:asciiTheme="minorHAnsi" w:hAnsiTheme="minorHAnsi" w:cs="Arial"/>
          <w:color w:val="auto"/>
          <w:sz w:val="22"/>
          <w:szCs w:val="22"/>
          <w:lang w:val="sk-SK"/>
        </w:rPr>
        <w:tab/>
        <w:t xml:space="preserve">50 mm  </w:t>
      </w:r>
      <w:r w:rsidR="00FA01FC" w:rsidRPr="000C518B">
        <w:rPr>
          <w:rFonts w:asciiTheme="minorHAnsi" w:hAnsiTheme="minorHAnsi" w:cs="Arial"/>
          <w:color w:val="auto"/>
          <w:sz w:val="22"/>
          <w:szCs w:val="22"/>
          <w:lang w:val="sk-SK"/>
        </w:rPr>
        <w:t xml:space="preserve">              </w:t>
      </w:r>
      <w:r w:rsidRPr="000C518B">
        <w:rPr>
          <w:rFonts w:asciiTheme="minorHAnsi" w:hAnsiTheme="minorHAnsi" w:cs="Arial"/>
          <w:color w:val="auto"/>
          <w:sz w:val="22"/>
          <w:szCs w:val="22"/>
          <w:lang w:val="sk-SK"/>
        </w:rPr>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Pr="000C518B">
        <w:rPr>
          <w:rFonts w:asciiTheme="minorHAnsi" w:hAnsiTheme="minorHAnsi" w:cs="Arial"/>
        </w:rPr>
        <w:t>;</w:t>
      </w:r>
      <w:r w:rsidRPr="000C518B">
        <w:rPr>
          <w:rFonts w:asciiTheme="minorHAnsi" w:hAnsiTheme="minorHAnsi" w:cs="Arial"/>
        </w:rPr>
        <w:tab/>
      </w:r>
      <w:r w:rsidR="00FA01FC" w:rsidRPr="000C518B">
        <w:rPr>
          <w:rFonts w:asciiTheme="minorHAnsi" w:hAnsiTheme="minorHAnsi" w:cs="Arial"/>
        </w:rPr>
        <w:t xml:space="preserve">                             </w:t>
      </w:r>
      <w:r w:rsidRPr="000C518B">
        <w:rPr>
          <w:rFonts w:asciiTheme="minorHAnsi" w:hAnsiTheme="minorHAnsi" w:cs="Arial"/>
        </w:rPr>
        <w:t>STN 73 6129</w:t>
      </w:r>
    </w:p>
    <w:p w:rsidR="005A2425" w:rsidRPr="000C518B" w:rsidRDefault="005A2425" w:rsidP="00F20EE1">
      <w:pPr>
        <w:jc w:val="both"/>
        <w:rPr>
          <w:lang w:eastAsia="ar-SA"/>
        </w:rPr>
      </w:pPr>
      <w:r w:rsidRPr="000C518B">
        <w:rPr>
          <w:lang w:eastAsia="ar-SA"/>
        </w:rPr>
        <w:lastRenderedPageBreak/>
        <w:t xml:space="preserve">asfaltový betón podkladný                  </w:t>
      </w:r>
      <w:r w:rsidRPr="000C518B">
        <w:rPr>
          <w:lang w:eastAsia="ar-SA"/>
        </w:rPr>
        <w:tab/>
        <w:t xml:space="preserve">AC 22 P; 70/100; I;  </w:t>
      </w:r>
      <w:r w:rsidRPr="000C518B">
        <w:rPr>
          <w:lang w:eastAsia="ar-SA"/>
        </w:rPr>
        <w:tab/>
        <w:t xml:space="preserve">60 mm  </w:t>
      </w:r>
      <w:r w:rsidR="00FA01FC" w:rsidRPr="000C518B">
        <w:rPr>
          <w:lang w:eastAsia="ar-SA"/>
        </w:rPr>
        <w:tab/>
      </w:r>
      <w:r w:rsidRPr="000C518B">
        <w:rPr>
          <w:lang w:eastAsia="ar-SA"/>
        </w:rPr>
        <w:t>STN EN 13108-1</w:t>
      </w:r>
    </w:p>
    <w:p w:rsidR="005A2425" w:rsidRPr="000C518B" w:rsidRDefault="005A2425" w:rsidP="00F20EE1">
      <w:pPr>
        <w:jc w:val="both"/>
        <w:rPr>
          <w:lang w:eastAsia="ar-SA"/>
        </w:rPr>
      </w:pPr>
      <w:r w:rsidRPr="000C518B">
        <w:rPr>
          <w:lang w:eastAsia="ar-SA"/>
        </w:rPr>
        <w:t xml:space="preserve">postrek infiltračný                               </w:t>
      </w:r>
      <w:r w:rsidRPr="000C518B">
        <w:rPr>
          <w:lang w:eastAsia="ar-SA"/>
        </w:rPr>
        <w:tab/>
        <w:t xml:space="preserve">PI;  1,0 kg/ m2 ;                      </w:t>
      </w:r>
      <w:r w:rsidR="00FA01FC" w:rsidRPr="000C518B">
        <w:rPr>
          <w:lang w:eastAsia="ar-SA"/>
        </w:rPr>
        <w:tab/>
      </w:r>
      <w:r w:rsidR="00FA01FC" w:rsidRPr="000C518B">
        <w:rPr>
          <w:lang w:eastAsia="ar-SA"/>
        </w:rPr>
        <w:tab/>
      </w:r>
      <w:r w:rsidRPr="000C518B">
        <w:rPr>
          <w:lang w:eastAsia="ar-SA"/>
        </w:rPr>
        <w:t xml:space="preserve">STN 73 6129: 2009; </w:t>
      </w:r>
    </w:p>
    <w:p w:rsidR="005A2425" w:rsidRPr="000C518B" w:rsidRDefault="005A2425" w:rsidP="00F20EE1">
      <w:pPr>
        <w:jc w:val="both"/>
        <w:rPr>
          <w:u w:val="single"/>
          <w:lang w:eastAsia="ar-SA"/>
        </w:rPr>
      </w:pPr>
      <w:r w:rsidRPr="000C518B">
        <w:rPr>
          <w:u w:val="single"/>
          <w:lang w:eastAsia="ar-SA"/>
        </w:rPr>
        <w:t xml:space="preserve">štrkodrvina – frakcia 0 až 31,5 mm       </w:t>
      </w:r>
      <w:r w:rsidRPr="000C518B">
        <w:rPr>
          <w:u w:val="single"/>
          <w:lang w:eastAsia="ar-SA"/>
        </w:rPr>
        <w:tab/>
        <w:t xml:space="preserve">ŠD 31 Gp                 </w:t>
      </w:r>
      <w:r w:rsidRPr="000C518B">
        <w:rPr>
          <w:u w:val="single"/>
          <w:lang w:eastAsia="ar-SA"/>
        </w:rPr>
        <w:tab/>
        <w:t xml:space="preserve">190 mm  </w:t>
      </w:r>
      <w:r w:rsidR="00FA01FC" w:rsidRPr="000C518B">
        <w:rPr>
          <w:u w:val="single"/>
          <w:lang w:eastAsia="ar-SA"/>
        </w:rPr>
        <w:tab/>
      </w:r>
      <w:r w:rsidRPr="000C518B">
        <w:rPr>
          <w:u w:val="single"/>
          <w:lang w:eastAsia="ar-SA"/>
        </w:rPr>
        <w:t>STN 73 6126; STN EN 13285</w:t>
      </w:r>
    </w:p>
    <w:p w:rsidR="005A2425" w:rsidRPr="000C518B" w:rsidRDefault="005A2425" w:rsidP="00F20EE1">
      <w:pPr>
        <w:jc w:val="both"/>
        <w:rPr>
          <w:lang w:eastAsia="ar-SA"/>
        </w:rPr>
      </w:pPr>
      <w:r w:rsidRPr="000C518B">
        <w:rPr>
          <w:lang w:eastAsia="ar-SA"/>
        </w:rPr>
        <w:t xml:space="preserve"> </w:t>
      </w:r>
      <w:r w:rsidR="008F2676">
        <w:rPr>
          <w:lang w:eastAsia="ar-SA"/>
        </w:rPr>
        <w:t>S</w:t>
      </w:r>
      <w:r w:rsidRPr="000C518B">
        <w:rPr>
          <w:lang w:eastAsia="ar-SA"/>
        </w:rPr>
        <w:t xml:space="preserve">polu:                                                                     </w:t>
      </w:r>
      <w:r w:rsidR="008F2676">
        <w:rPr>
          <w:lang w:eastAsia="ar-SA"/>
        </w:rPr>
        <w:t xml:space="preserve">   </w:t>
      </w:r>
      <w:r w:rsidRPr="000C518B">
        <w:rPr>
          <w:lang w:eastAsia="ar-SA"/>
        </w:rPr>
        <w:t xml:space="preserve">    </w:t>
      </w:r>
      <w:r w:rsidR="00FA01FC" w:rsidRPr="000C518B">
        <w:rPr>
          <w:lang w:eastAsia="ar-SA"/>
        </w:rPr>
        <w:t xml:space="preserve">                   </w:t>
      </w:r>
      <w:r w:rsidRPr="000C518B">
        <w:rPr>
          <w:lang w:eastAsia="ar-SA"/>
        </w:rPr>
        <w:t xml:space="preserve">hr. 314 mm   </w:t>
      </w:r>
    </w:p>
    <w:p w:rsidR="005A2425" w:rsidRPr="000C518B" w:rsidRDefault="005A2425" w:rsidP="00F20EE1">
      <w:pPr>
        <w:jc w:val="both"/>
        <w:rPr>
          <w:b/>
        </w:rPr>
      </w:pPr>
    </w:p>
    <w:p w:rsidR="005A2425" w:rsidRPr="000C518B" w:rsidRDefault="005A2425" w:rsidP="00F20EE1">
      <w:pPr>
        <w:jc w:val="both"/>
      </w:pPr>
      <w:r w:rsidRPr="000C518B">
        <w:t>Šikmé plochy voľného okraja vozovky je potrebné utesniť asfaltovým spojivom (horúcim asfaltom , asfaltovou zálievkovou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5A2425" w:rsidRPr="000C518B" w:rsidRDefault="005A2425" w:rsidP="00F20EE1">
      <w:pPr>
        <w:jc w:val="both"/>
      </w:pPr>
      <w:r w:rsidRPr="000C518B">
        <w:t>V miestach prepadnutej krajnice sa vyfrézuje existujúca obrusná vrstva v hr. 50mm na požadovanej dĺžke v šírke 1,50 m. Všetky styky a hrany sa začistia a opatria asfaltovým postrekom, použije sa výstužný materiál – geomreža GlasGrid style 8501 výrobca Saint-Gobain alebo podobnej. Rezaná škára na obrusnej vrstve sa ošetrí penetračným náterom a zaleje modifikovanou asfaltovou zálievkou.</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III/2724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reprofilovanej priekopy bolo minimálne 40 cm pod vyústením podkladnej vrstvy vozovky.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vyspravia sa všetky čelá a kalové jamy.</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Rúrove priepusty určené na rekonštrukciu sa vybúrajú a nahradia  novými.</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Rekonštruované priepusty  sú navrhované z korugovaných polypropylénových rúr priemeru DN 600/DN 800 s kruhovou tuhosťou min. SN12. Na vtoku je rúra zaústená do prefabrikovanej kalovej jamy.  </w:t>
      </w:r>
    </w:p>
    <w:p w:rsidR="005A2425" w:rsidRPr="000C518B" w:rsidRDefault="005A2425" w:rsidP="00F20EE1">
      <w:pPr>
        <w:jc w:val="both"/>
        <w:rPr>
          <w:rFonts w:cs="Arial"/>
          <w:szCs w:val="20"/>
        </w:rPr>
      </w:pPr>
      <w:r w:rsidRPr="000C518B">
        <w:rPr>
          <w:rFonts w:cs="Arial"/>
          <w:szCs w:val="20"/>
        </w:rPr>
        <w:t>Dno výtokovej časti sa spevní lomovým kameňom hr. 0,15 m (škáry sa vyplnia cementovou maltou) uloženým do bet. C25/30-XF2(Sk)-Cl1,0, hr. 0,10 m. Pod betónom bude lôžko zo štrkodrviny fr. 0-32, hr. 0,10 m. Úprava sa prevedie v požadovanom rozsahu a bude ohraničená betónovým prahom z bet. C30/37-XF4(Sk)-Cl 0,4 uloženým na lôžku zo štrkodrviny fr. 0-32, hr. 0,10 m. Na výtoku je korugovaná rúra zreže do požadovaného tvaru. Svahy na výtokovej časti priepustu sa v potrebnej miere spevnia lomovým kameňom hr. 0,15 m (škáry sa vyplnia cementovou maltou) uloženým do bet. C25/30-XF2(Sk)-Cl 1,0, hr. 0,20 m.</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 miestach cestných priepustov určených na rekonštrukciu budú priekopy spevnené - vydláždené  obkladovými doskami na vtoku a výtoku minimálne 5,00 m na obidve strany priekopy. </w:t>
      </w:r>
    </w:p>
    <w:p w:rsidR="005A2425" w:rsidRPr="000C518B" w:rsidRDefault="005A2425" w:rsidP="00F20EE1">
      <w:pPr>
        <w:jc w:val="both"/>
      </w:pPr>
      <w:r w:rsidRPr="000C518B">
        <w:t>Súčasťou reprofilácie bude aj zoškrabanie a odstránenie vegetáciou prerastených častí nespevnených krajníc v hrúbke 100 mm a ich zarezanie.</w:t>
      </w:r>
    </w:p>
    <w:p w:rsidR="005A2425" w:rsidRPr="000C518B" w:rsidRDefault="005A2425"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5A2425" w:rsidRPr="000C518B" w:rsidRDefault="005A2425"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lastRenderedPageBreak/>
        <w:t xml:space="preserve">Súčasťou objektu budú </w:t>
      </w:r>
      <w:r w:rsidR="004321B4" w:rsidRPr="000C518B">
        <w:rPr>
          <w:rFonts w:asciiTheme="minorHAnsi" w:hAnsiTheme="minorHAnsi"/>
          <w:b w:val="0"/>
          <w:i w:val="0"/>
          <w:szCs w:val="22"/>
          <w:u w:val="none"/>
          <w:lang w:val="sk-SK"/>
        </w:rPr>
        <w:t>nasledovné</w:t>
      </w:r>
      <w:r w:rsidRPr="000C518B">
        <w:rPr>
          <w:rFonts w:asciiTheme="minorHAnsi" w:hAnsiTheme="minorHAnsi"/>
          <w:b w:val="0"/>
          <w:i w:val="0"/>
          <w:szCs w:val="22"/>
          <w:u w:val="none"/>
          <w:lang w:val="sk-SK"/>
        </w:rPr>
        <w:t xml:space="preserve"> bezpečnostné zariadenia:</w:t>
      </w:r>
    </w:p>
    <w:p w:rsidR="005A2425" w:rsidRPr="000C518B" w:rsidRDefault="005A2425"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5A2425" w:rsidRPr="000C518B" w:rsidRDefault="005A2425"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Vodiace bezpečnostné zariadenia pozostávajú z osadenia cestných smerových stĺpikov a smerových stĺpikoch na zvodidlo vo vzdialenostiach podľa STN 73 6101, článok 11.1.3.2.3 a v zmysle TP 105. na ktorých budú nalepené odrazné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B7417E" w:rsidRPr="000C518B" w:rsidRDefault="00B7417E" w:rsidP="00F20EE1">
      <w:pPr>
        <w:jc w:val="both"/>
      </w:pPr>
      <w:r w:rsidRPr="000C518B">
        <w:t xml:space="preserve">Plocha vozovky: </w:t>
      </w:r>
      <w:r w:rsidRPr="000C518B">
        <w:tab/>
      </w:r>
      <w:r w:rsidRPr="000C518B">
        <w:tab/>
      </w:r>
      <w:r w:rsidRPr="000C518B">
        <w:tab/>
        <w:t>19 452,97 m</w:t>
      </w:r>
      <w:r w:rsidRPr="000C518B">
        <w:rPr>
          <w:vertAlign w:val="superscript"/>
        </w:rPr>
        <w:t>2</w:t>
      </w:r>
    </w:p>
    <w:p w:rsidR="00B7417E" w:rsidRPr="000C518B" w:rsidRDefault="00B7417E" w:rsidP="00F20EE1">
      <w:pPr>
        <w:jc w:val="both"/>
      </w:pPr>
      <w:r w:rsidRPr="000C518B">
        <w:t>Zvodidlo: oceľové</w:t>
      </w:r>
      <w:r w:rsidRPr="000C518B">
        <w:tab/>
      </w:r>
      <w:r w:rsidRPr="000C518B">
        <w:tab/>
      </w:r>
      <w:r w:rsidRPr="000C518B">
        <w:tab/>
        <w:t>1578 m</w:t>
      </w:r>
    </w:p>
    <w:p w:rsidR="00B7417E" w:rsidRPr="000C518B" w:rsidRDefault="00B7417E" w:rsidP="00F20EE1">
      <w:pPr>
        <w:jc w:val="both"/>
        <w:rPr>
          <w:lang w:eastAsia="ar-SA"/>
        </w:rPr>
      </w:pPr>
      <w:r w:rsidRPr="000C518B">
        <w:rPr>
          <w:lang w:eastAsia="ar-SA"/>
        </w:rPr>
        <w:t>Nové priepusty:</w:t>
      </w:r>
      <w:r w:rsidRPr="000C518B">
        <w:rPr>
          <w:lang w:eastAsia="ar-SA"/>
        </w:rPr>
        <w:tab/>
      </w:r>
      <w:r w:rsidRPr="000C518B">
        <w:rPr>
          <w:lang w:eastAsia="ar-SA"/>
        </w:rPr>
        <w:tab/>
      </w:r>
      <w:r w:rsidRPr="000C518B">
        <w:rPr>
          <w:lang w:eastAsia="ar-SA"/>
        </w:rPr>
        <w:tab/>
        <w:t>4ks</w:t>
      </w:r>
    </w:p>
    <w:p w:rsidR="00B7417E" w:rsidRPr="000C518B" w:rsidRDefault="00B7417E" w:rsidP="00F20EE1">
      <w:pPr>
        <w:jc w:val="both"/>
        <w:rPr>
          <w:lang w:eastAsia="ar-SA"/>
        </w:rPr>
      </w:pPr>
      <w:r w:rsidRPr="000C518B">
        <w:rPr>
          <w:lang w:eastAsia="ar-SA"/>
        </w:rPr>
        <w:t xml:space="preserve">Dĺžka rúr nových priepustov DN600: </w:t>
      </w:r>
      <w:r w:rsidRPr="000C518B">
        <w:rPr>
          <w:lang w:eastAsia="ar-SA"/>
        </w:rPr>
        <w:tab/>
        <w:t xml:space="preserve">46,5m </w:t>
      </w:r>
    </w:p>
    <w:p w:rsidR="00B7417E" w:rsidRPr="000C518B" w:rsidRDefault="00B7417E" w:rsidP="00F20EE1">
      <w:pPr>
        <w:jc w:val="both"/>
        <w:rPr>
          <w:lang w:eastAsia="ar-SA"/>
        </w:rPr>
      </w:pPr>
      <w:r w:rsidRPr="000C518B">
        <w:rPr>
          <w:lang w:eastAsia="ar-SA"/>
        </w:rPr>
        <w:t xml:space="preserve">Reprofilácia priekop: </w:t>
      </w:r>
      <w:r w:rsidRPr="000C518B">
        <w:rPr>
          <w:lang w:eastAsia="ar-SA"/>
        </w:rPr>
        <w:tab/>
      </w:r>
      <w:r w:rsidRPr="000C518B">
        <w:rPr>
          <w:lang w:eastAsia="ar-SA"/>
        </w:rPr>
        <w:tab/>
      </w:r>
      <w:r w:rsidRPr="000C518B">
        <w:rPr>
          <w:lang w:eastAsia="ar-SA"/>
        </w:rPr>
        <w:tab/>
        <w:t>3230m</w:t>
      </w:r>
    </w:p>
    <w:p w:rsidR="005A2425" w:rsidRPr="000C518B" w:rsidRDefault="005A2425" w:rsidP="00F20EE1">
      <w:pPr>
        <w:jc w:val="both"/>
        <w:rPr>
          <w:b/>
        </w:rPr>
      </w:pPr>
    </w:p>
    <w:p w:rsidR="005A2425" w:rsidRPr="000C518B" w:rsidRDefault="00B7417E" w:rsidP="00F20EE1">
      <w:pPr>
        <w:pStyle w:val="Nadpis3"/>
        <w:jc w:val="both"/>
        <w:rPr>
          <w:bCs/>
          <w:lang w:val="sk-SK"/>
        </w:rPr>
      </w:pPr>
      <w:bookmarkStart w:id="45" w:name="_Toc23829228"/>
      <w:r w:rsidRPr="000C518B">
        <w:rPr>
          <w:bCs/>
          <w:lang w:val="sk-SK"/>
        </w:rPr>
        <w:t xml:space="preserve">SO </w:t>
      </w:r>
      <w:r w:rsidR="005A2425" w:rsidRPr="000C518B">
        <w:rPr>
          <w:bCs/>
          <w:lang w:val="sk-SK"/>
        </w:rPr>
        <w:t>102-02 Cesta III/2724 Utekáč</w:t>
      </w:r>
      <w:r w:rsidR="004847AD" w:rsidRPr="000C518B">
        <w:rPr>
          <w:bCs/>
          <w:lang w:val="sk-SK"/>
        </w:rPr>
        <w:t xml:space="preserve"> - Sihla</w:t>
      </w:r>
      <w:r w:rsidR="005A2425" w:rsidRPr="000C518B">
        <w:rPr>
          <w:bCs/>
          <w:lang w:val="sk-SK"/>
        </w:rPr>
        <w:t xml:space="preserve">, km </w:t>
      </w:r>
      <w:r w:rsidR="0031543F">
        <w:rPr>
          <w:bCs/>
          <w:lang w:val="sk-SK"/>
        </w:rPr>
        <w:t>8,800</w:t>
      </w:r>
      <w:r w:rsidR="005A2425" w:rsidRPr="000C518B">
        <w:rPr>
          <w:bCs/>
          <w:lang w:val="sk-SK"/>
        </w:rPr>
        <w:t xml:space="preserve"> - km </w:t>
      </w:r>
      <w:r w:rsidR="0031543F">
        <w:rPr>
          <w:bCs/>
          <w:lang w:val="sk-SK"/>
        </w:rPr>
        <w:t>19,784</w:t>
      </w:r>
      <w:bookmarkEnd w:id="45"/>
    </w:p>
    <w:p w:rsidR="005A2425" w:rsidRPr="000C518B" w:rsidRDefault="005A2425" w:rsidP="00F20EE1">
      <w:pPr>
        <w:jc w:val="both"/>
      </w:pPr>
      <w:r w:rsidRPr="000C518B">
        <w:t>Navrhované riešenie rekonštrukcie komunikácie je navrhnuté od km 8,800 cesty III/2724 pred začiatkom  obce Utekáč časť Havrilovo po km 19,784  v križovatke Sihla s cestou II/529 v </w:t>
      </w:r>
      <w:r w:rsidRPr="000C518B">
        <w:rPr>
          <w:b/>
          <w:bCs/>
        </w:rPr>
        <w:t>dĺžke 10 984 m</w:t>
      </w:r>
      <w:r w:rsidRPr="000C518B">
        <w:t xml:space="preserve">. Na ZÚ tento úsek nadväzuje na rekonštrukciu cesty III/2724 uskutočnenú v roku 2008. </w:t>
      </w:r>
    </w:p>
    <w:p w:rsidR="005A2425" w:rsidRPr="000C518B" w:rsidRDefault="005A2425" w:rsidP="00F20EE1">
      <w:pPr>
        <w:jc w:val="both"/>
      </w:pPr>
      <w:r w:rsidRPr="000C518B">
        <w:t>Navrhované riešenie rekonštrukcie cesty bude pozostávať z nasledovných prác:</w:t>
      </w:r>
    </w:p>
    <w:p w:rsidR="005A2425" w:rsidRPr="000C518B" w:rsidRDefault="005A2425" w:rsidP="00F20EE1">
      <w:pPr>
        <w:pStyle w:val="Zoznamsodrkami"/>
        <w:jc w:val="both"/>
      </w:pPr>
      <w:r w:rsidRPr="000C518B">
        <w:t>výmena podkladných vrstiev vozovky za nové pomocou recyklácie z studena s hydraulickým spojivom</w:t>
      </w:r>
    </w:p>
    <w:p w:rsidR="005A2425" w:rsidRPr="000C518B" w:rsidRDefault="005A2425" w:rsidP="00F20EE1">
      <w:pPr>
        <w:pStyle w:val="Zoznamsodrkami"/>
        <w:jc w:val="both"/>
      </w:pPr>
      <w:r w:rsidRPr="000C518B">
        <w:t xml:space="preserve">položenia nového krytu z asfaltového betónu AC 11 O; I; 50 mm a AC 22 L; I; 60 mm  </w:t>
      </w:r>
    </w:p>
    <w:p w:rsidR="005A2425" w:rsidRPr="000C518B" w:rsidRDefault="005A2425" w:rsidP="00F20EE1">
      <w:pPr>
        <w:pStyle w:val="Zoznamsodrkami"/>
        <w:jc w:val="both"/>
      </w:pPr>
      <w:r w:rsidRPr="000C518B">
        <w:t xml:space="preserve">realizovať spojovacie postreky a obnovu trvalého zvislého a vodorovného dopravného značenia, </w:t>
      </w:r>
    </w:p>
    <w:p w:rsidR="005A2425" w:rsidRPr="000C518B" w:rsidRDefault="005A2425" w:rsidP="00F20EE1">
      <w:pPr>
        <w:pStyle w:val="Zoznamsodrkami"/>
        <w:jc w:val="both"/>
      </w:pPr>
      <w:r w:rsidRPr="000C518B">
        <w:t>vyčistenie a reprofilácia priekopového odvodňovacieho systému po obidvoch stranách komunikácie, prečistenia dláždenej priekopy, prečistenia dláždeného rigolu</w:t>
      </w:r>
    </w:p>
    <w:p w:rsidR="005A2425" w:rsidRPr="000C518B" w:rsidRDefault="005A2425" w:rsidP="00F20EE1">
      <w:pPr>
        <w:pStyle w:val="Zoznamsodrkami"/>
        <w:jc w:val="both"/>
      </w:pPr>
      <w:r w:rsidRPr="000C518B">
        <w:t>vyčistenie priepustov, vyspravenie existujúcich čiel priepustov,</w:t>
      </w:r>
    </w:p>
    <w:p w:rsidR="005A2425" w:rsidRPr="000C518B" w:rsidRDefault="005A2425" w:rsidP="00F20EE1">
      <w:pPr>
        <w:pStyle w:val="Zoznamsodrkami"/>
        <w:jc w:val="both"/>
      </w:pPr>
      <w:r w:rsidRPr="000C518B">
        <w:t>odstránenie nánosov na nespevnených krajniciach a následné spevnenie a dosypanie štrkodrvinou 0-32 v hrúbke  100 mm,</w:t>
      </w:r>
    </w:p>
    <w:p w:rsidR="005A2425" w:rsidRPr="000C518B" w:rsidRDefault="005A2425" w:rsidP="00F20EE1">
      <w:pPr>
        <w:pStyle w:val="Zoznamsodrkami"/>
        <w:jc w:val="both"/>
      </w:pPr>
      <w:r w:rsidRPr="000C518B">
        <w:t>vybudovanie 4</w:t>
      </w:r>
      <w:r w:rsidR="00154127" w:rsidRPr="000C518B">
        <w:t>0</w:t>
      </w:r>
      <w:r w:rsidRPr="000C518B">
        <w:t xml:space="preserve"> ks nových priepustov s kalovými jamami na vtokovej strane s prekrytím mrežou a spevnenie dna priekopy v nutnej dĺžke </w:t>
      </w:r>
    </w:p>
    <w:p w:rsidR="005A2425" w:rsidRPr="000C518B" w:rsidRDefault="005A2425" w:rsidP="00F20EE1">
      <w:pPr>
        <w:pStyle w:val="Zoznamsodrkami"/>
        <w:jc w:val="both"/>
      </w:pPr>
      <w:r w:rsidRPr="000C518B">
        <w:t>spevnenie krajnicového rigola betónovými tvarovkami 500x500x100mm do betónového lôžka hr. 150 mm C10/12</w:t>
      </w:r>
    </w:p>
    <w:p w:rsidR="005A2425" w:rsidRPr="000C518B" w:rsidRDefault="005A2425" w:rsidP="00F20EE1">
      <w:pPr>
        <w:pStyle w:val="Zoznamsodrkami"/>
        <w:jc w:val="both"/>
      </w:pPr>
      <w:r w:rsidRPr="000C518B">
        <w:t>odstránenie skalných masívov v odvodňovacom systéme cesty</w:t>
      </w:r>
    </w:p>
    <w:p w:rsidR="005A2425" w:rsidRPr="000C518B" w:rsidRDefault="005A2425" w:rsidP="00F20EE1">
      <w:pPr>
        <w:pStyle w:val="Zoznamsodrkami"/>
        <w:jc w:val="both"/>
      </w:pPr>
      <w:r w:rsidRPr="000C518B">
        <w:t>výmena cestných zvodidiel,</w:t>
      </w:r>
    </w:p>
    <w:p w:rsidR="005A2425" w:rsidRPr="000C518B" w:rsidRDefault="005A2425" w:rsidP="00F20EE1">
      <w:pPr>
        <w:pStyle w:val="Zoznamsodrkami"/>
        <w:jc w:val="both"/>
      </w:pPr>
      <w:r w:rsidRPr="000C518B">
        <w:t>osadené doplňujúce zvislé trvalé značenie, smerové stĺpiky na zvýšenie bezpečnosti komunikácie,</w:t>
      </w:r>
    </w:p>
    <w:p w:rsidR="005A2425" w:rsidRPr="000C518B" w:rsidRDefault="005A2425" w:rsidP="00F20EE1">
      <w:pPr>
        <w:jc w:val="both"/>
      </w:pPr>
      <w:r w:rsidRPr="000C518B">
        <w:t>V tomto úseku je vynechaná oprava vozovky zrekonštruovaného úseku cesty III/2724 uskutočneného v roku 2008 v km 18,757-19,784.</w:t>
      </w:r>
    </w:p>
    <w:p w:rsidR="005A2425" w:rsidRPr="000C518B" w:rsidRDefault="005A2425" w:rsidP="00F20EE1">
      <w:pPr>
        <w:jc w:val="both"/>
        <w:rPr>
          <w:lang w:eastAsia="ar-SA"/>
        </w:rPr>
      </w:pPr>
      <w:r w:rsidRPr="000C518B">
        <w:rPr>
          <w:rFonts w:eastAsia="Calibri"/>
          <w:lang w:eastAsia="ar-SA"/>
        </w:rPr>
        <w:lastRenderedPageBreak/>
        <w:t xml:space="preserve">Súčasťou objektu je aj rozšírenie a úprava komunikácie a  v mieste napojenia na rekonštruovaný mostný objekt ev. č. 2724-007 (SO 214-00) Cesta bude rozšírená v minimálne nutnom rozsahu. </w:t>
      </w:r>
      <w:r w:rsidRPr="000C518B">
        <w:rPr>
          <w:lang w:eastAsia="ar-SA"/>
        </w:rPr>
        <w:t xml:space="preserve">Vzhľadom na to, že násypové teleso sa v mieste mosta rozširuje a je v oblúku o malom polomere, projekt navrhuje zlepšenie vlastnosti podložia </w:t>
      </w:r>
      <w:r w:rsidRPr="000C518B">
        <w:rPr>
          <w:u w:val="single"/>
          <w:lang w:eastAsia="ar-SA"/>
        </w:rPr>
        <w:t>vystužením zemnej konštrukcie,</w:t>
      </w:r>
      <w:r w:rsidRPr="000C518B">
        <w:rPr>
          <w:lang w:eastAsia="ar-SA"/>
        </w:rPr>
        <w:t xml:space="preserve"> ktorá pozostáva z čiastočnej výmeny podložia (minimálnej hrúbky) s nahradením zeminy kombináciou vrstiev štrkodrviny a geosyntetických materiálov. </w:t>
      </w:r>
      <w:r w:rsidRPr="000C518B">
        <w:rPr>
          <w:lang w:eastAsia="ar-SA"/>
        </w:rPr>
        <w:tab/>
        <w:t xml:space="preserve">    </w:t>
      </w:r>
    </w:p>
    <w:p w:rsidR="005A2425" w:rsidRPr="000C518B" w:rsidRDefault="005A2425" w:rsidP="00F20EE1">
      <w:pPr>
        <w:ind w:firstLine="708"/>
        <w:jc w:val="both"/>
        <w:rPr>
          <w:rFonts w:asciiTheme="minorHAnsi" w:hAnsiTheme="minorHAnsi"/>
        </w:rPr>
      </w:pPr>
    </w:p>
    <w:p w:rsidR="005A2425" w:rsidRPr="000C518B" w:rsidRDefault="005A2425"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III. triedy, v zmysle STN 73 6114 je TDZ V. Na základe výsledkov celoštátneho sčítania dopravy z roku 2015 pre Banskobystrický kraj je trieda dopravného zaťaženia pre výhľad v roku 2040 v úsekoch cesty III/2724 - TDZ V</w:t>
      </w:r>
    </w:p>
    <w:p w:rsidR="005A2425" w:rsidRPr="000C518B" w:rsidRDefault="005A2425"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obrusný </w:t>
      </w:r>
      <w:r w:rsidRPr="000C518B">
        <w:rPr>
          <w:rFonts w:asciiTheme="minorHAnsi" w:hAnsiTheme="minorHAnsi" w:cs="Arial"/>
          <w:color w:val="auto"/>
          <w:sz w:val="22"/>
          <w:szCs w:val="22"/>
          <w:lang w:val="sk-SK"/>
        </w:rPr>
        <w:tab/>
        <w:t xml:space="preserve">AC 11 O; 70/100; I; </w:t>
      </w:r>
      <w:r w:rsidRPr="000C518B">
        <w:rPr>
          <w:rFonts w:asciiTheme="minorHAnsi" w:hAnsiTheme="minorHAnsi" w:cs="Arial"/>
          <w:color w:val="auto"/>
          <w:sz w:val="22"/>
          <w:szCs w:val="22"/>
          <w:lang w:val="sk-SK"/>
        </w:rPr>
        <w:tab/>
      </w:r>
      <w:r w:rsidR="00FA01FC" w:rsidRPr="000C518B">
        <w:rPr>
          <w:rFonts w:asciiTheme="minorHAnsi" w:hAnsiTheme="minorHAnsi" w:cs="Arial"/>
          <w:color w:val="auto"/>
          <w:sz w:val="22"/>
          <w:szCs w:val="22"/>
          <w:lang w:val="sk-SK"/>
        </w:rPr>
        <w:t xml:space="preserve">     </w:t>
      </w:r>
      <w:r w:rsidRPr="000C518B">
        <w:rPr>
          <w:rFonts w:asciiTheme="minorHAnsi" w:hAnsiTheme="minorHAnsi" w:cs="Arial"/>
          <w:color w:val="auto"/>
          <w:sz w:val="22"/>
          <w:szCs w:val="22"/>
          <w:lang w:val="sk-SK"/>
        </w:rPr>
        <w:t>50 mm</w:t>
      </w:r>
      <w:r w:rsidRPr="000C518B">
        <w:rPr>
          <w:rFonts w:asciiTheme="minorHAnsi" w:hAnsiTheme="minorHAnsi" w:cs="Arial"/>
          <w:color w:val="auto"/>
          <w:sz w:val="22"/>
          <w:szCs w:val="22"/>
          <w:lang w:val="sk-SK"/>
        </w:rPr>
        <w:tab/>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postrek spojovací </w:t>
      </w:r>
      <w:r w:rsidRPr="000C518B">
        <w:rPr>
          <w:rFonts w:asciiTheme="minorHAnsi" w:hAnsiTheme="minorHAnsi" w:cs="Arial"/>
        </w:rPr>
        <w:tab/>
      </w:r>
      <w:r w:rsidRPr="000C518B">
        <w:rPr>
          <w:rFonts w:asciiTheme="minorHAnsi" w:hAnsiTheme="minorHAnsi" w:cs="Arial"/>
        </w:rPr>
        <w:tab/>
        <w:t>PS; 0,5 kg/ m</w:t>
      </w:r>
      <w:r w:rsidRPr="000C518B">
        <w:rPr>
          <w:rFonts w:asciiTheme="minorHAnsi" w:hAnsiTheme="minorHAnsi" w:cs="Arial"/>
          <w:vertAlign w:val="superscript"/>
        </w:rPr>
        <w:t xml:space="preserve">2 </w:t>
      </w:r>
      <w:r w:rsidR="00FA01FC" w:rsidRPr="000C518B">
        <w:rPr>
          <w:rFonts w:asciiTheme="minorHAnsi" w:hAnsiTheme="minorHAnsi" w:cs="Arial"/>
        </w:rPr>
        <w:t xml:space="preserve">;  </w:t>
      </w:r>
      <w:r w:rsidR="00FA01FC" w:rsidRPr="000C518B">
        <w:rPr>
          <w:rFonts w:asciiTheme="minorHAnsi" w:hAnsiTheme="minorHAnsi" w:cs="Arial"/>
        </w:rPr>
        <w:tab/>
        <w:t xml:space="preserve">                                                </w:t>
      </w:r>
      <w:r w:rsidRPr="000C518B">
        <w:rPr>
          <w:rFonts w:asciiTheme="minorHAnsi" w:hAnsiTheme="minorHAnsi" w:cs="Arial"/>
        </w:rPr>
        <w:t>STN 73 6129</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ložný </w:t>
      </w:r>
      <w:r w:rsidRPr="000C518B">
        <w:rPr>
          <w:rFonts w:asciiTheme="minorHAnsi" w:hAnsiTheme="minorHAnsi" w:cs="Arial"/>
          <w:color w:val="auto"/>
          <w:sz w:val="22"/>
          <w:szCs w:val="22"/>
          <w:lang w:val="sk-SK"/>
        </w:rPr>
        <w:tab/>
        <w:t>AC 22 L; 70/100; I;</w:t>
      </w:r>
      <w:r w:rsidRPr="000C518B">
        <w:rPr>
          <w:rFonts w:asciiTheme="minorHAnsi" w:hAnsiTheme="minorHAnsi" w:cs="Arial"/>
          <w:color w:val="auto"/>
          <w:sz w:val="22"/>
          <w:szCs w:val="22"/>
          <w:lang w:val="sk-SK"/>
        </w:rPr>
        <w:tab/>
      </w:r>
      <w:r w:rsidR="00FA01FC" w:rsidRPr="000C518B">
        <w:rPr>
          <w:rFonts w:asciiTheme="minorHAnsi" w:hAnsiTheme="minorHAnsi" w:cs="Arial"/>
          <w:color w:val="auto"/>
          <w:sz w:val="22"/>
          <w:szCs w:val="22"/>
          <w:lang w:val="sk-SK"/>
        </w:rPr>
        <w:t xml:space="preserve">     </w:t>
      </w:r>
      <w:r w:rsidRPr="000C518B">
        <w:rPr>
          <w:rFonts w:asciiTheme="minorHAnsi" w:hAnsiTheme="minorHAnsi" w:cs="Arial"/>
          <w:color w:val="auto"/>
          <w:sz w:val="22"/>
          <w:szCs w:val="22"/>
          <w:lang w:val="sk-SK"/>
        </w:rPr>
        <w:t xml:space="preserve">60 mm  </w:t>
      </w:r>
      <w:r w:rsidRPr="000C518B">
        <w:rPr>
          <w:rFonts w:asciiTheme="minorHAnsi" w:hAnsiTheme="minorHAnsi" w:cs="Arial"/>
          <w:color w:val="auto"/>
          <w:sz w:val="22"/>
          <w:szCs w:val="22"/>
          <w:lang w:val="sk-SK"/>
        </w:rPr>
        <w:tab/>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00FA01FC" w:rsidRPr="000C518B">
        <w:rPr>
          <w:rFonts w:asciiTheme="minorHAnsi" w:hAnsiTheme="minorHAnsi" w:cs="Arial"/>
        </w:rPr>
        <w:t>;</w:t>
      </w:r>
      <w:r w:rsidR="00FA01FC" w:rsidRPr="000C518B">
        <w:rPr>
          <w:rFonts w:asciiTheme="minorHAnsi" w:hAnsiTheme="minorHAnsi" w:cs="Arial"/>
        </w:rPr>
        <w:tab/>
        <w:t xml:space="preserve">                                                </w:t>
      </w:r>
      <w:r w:rsidRPr="000C518B">
        <w:rPr>
          <w:rFonts w:asciiTheme="minorHAnsi" w:hAnsiTheme="minorHAnsi" w:cs="Arial"/>
        </w:rPr>
        <w:t>STN 73 6129</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u w:val="single"/>
          <w:lang w:val="sk-SK"/>
        </w:rPr>
      </w:pPr>
      <w:r w:rsidRPr="000C518B">
        <w:rPr>
          <w:rFonts w:asciiTheme="minorHAnsi" w:hAnsiTheme="minorHAnsi" w:cs="Arial"/>
          <w:color w:val="auto"/>
          <w:sz w:val="22"/>
          <w:szCs w:val="22"/>
          <w:u w:val="single"/>
          <w:lang w:val="sk-SK"/>
        </w:rPr>
        <w:t>Vrstva zo zmesného R materiálu</w:t>
      </w:r>
      <w:r w:rsidRPr="000C518B">
        <w:rPr>
          <w:rFonts w:asciiTheme="minorHAnsi" w:hAnsiTheme="minorHAnsi" w:cs="Arial"/>
          <w:color w:val="auto"/>
          <w:sz w:val="22"/>
          <w:szCs w:val="22"/>
          <w:u w:val="single"/>
          <w:lang w:val="sk-SK"/>
        </w:rPr>
        <w:tab/>
      </w:r>
      <w:r w:rsidR="00FA01FC" w:rsidRPr="000C518B">
        <w:rPr>
          <w:rFonts w:asciiTheme="minorHAnsi" w:hAnsiTheme="minorHAnsi" w:cs="Arial"/>
          <w:color w:val="auto"/>
          <w:sz w:val="22"/>
          <w:szCs w:val="22"/>
          <w:u w:val="single"/>
          <w:lang w:val="sk-SK"/>
        </w:rPr>
        <w:t xml:space="preserve">ZRM  32 CEM III/B 32,5 N   250 mm                            </w:t>
      </w:r>
      <w:r w:rsidRPr="000C518B">
        <w:rPr>
          <w:rFonts w:asciiTheme="minorHAnsi" w:hAnsiTheme="minorHAnsi" w:cs="Arial"/>
          <w:color w:val="auto"/>
          <w:sz w:val="22"/>
          <w:szCs w:val="22"/>
          <w:u w:val="single"/>
          <w:lang w:val="sk-SK"/>
        </w:rPr>
        <w:t>TP 046</w:t>
      </w:r>
    </w:p>
    <w:p w:rsidR="005A2425" w:rsidRPr="000C518B" w:rsidRDefault="008F2676"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Pr>
          <w:rFonts w:asciiTheme="minorHAnsi" w:hAnsiTheme="minorHAnsi" w:cs="Arial"/>
        </w:rPr>
        <w:t>S</w:t>
      </w:r>
      <w:r w:rsidR="005A2425" w:rsidRPr="000C518B">
        <w:rPr>
          <w:rFonts w:asciiTheme="minorHAnsi" w:hAnsiTheme="minorHAnsi" w:cs="Arial"/>
        </w:rPr>
        <w:t>polu:</w:t>
      </w:r>
      <w:r>
        <w:rPr>
          <w:rFonts w:asciiTheme="minorHAnsi" w:hAnsiTheme="minorHAnsi" w:cs="Arial"/>
        </w:rPr>
        <w:tab/>
      </w:r>
      <w:r>
        <w:rPr>
          <w:rFonts w:asciiTheme="minorHAnsi" w:hAnsiTheme="minorHAnsi" w:cs="Arial"/>
        </w:rPr>
        <w:tab/>
      </w:r>
      <w:r w:rsidR="005A2425" w:rsidRPr="000C518B">
        <w:rPr>
          <w:rFonts w:asciiTheme="minorHAnsi" w:hAnsiTheme="minorHAnsi" w:cs="Arial"/>
        </w:rPr>
        <w:tab/>
      </w:r>
      <w:r w:rsidR="00FA01FC" w:rsidRPr="000C518B">
        <w:rPr>
          <w:rFonts w:asciiTheme="minorHAnsi" w:hAnsiTheme="minorHAnsi" w:cs="Arial"/>
        </w:rPr>
        <w:t xml:space="preserve">      </w:t>
      </w:r>
      <w:r w:rsidR="005A2425" w:rsidRPr="000C518B">
        <w:rPr>
          <w:rFonts w:asciiTheme="minorHAnsi" w:hAnsiTheme="minorHAnsi" w:cs="Arial"/>
        </w:rPr>
        <w:t xml:space="preserve">360 mm </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highlight w:val="yellow"/>
        </w:rPr>
      </w:pP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highlight w:val="yellow"/>
        </w:rPr>
      </w:pP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Oprava vozovky po prekopávkach pre rekonštrukciu rúrových priepustov bude vykonaná podľa vzorového priečneho rezu vo výkresových prílohách priepustov a bude vykonaná v nasledovnej skladbe konštrukčných vrstiev:</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highlight w:val="yellow"/>
        </w:rPr>
      </w:pP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obrusný </w:t>
      </w:r>
      <w:r w:rsidRPr="000C518B">
        <w:rPr>
          <w:rFonts w:asciiTheme="minorHAnsi" w:hAnsiTheme="minorHAnsi" w:cs="Arial"/>
          <w:color w:val="auto"/>
          <w:sz w:val="22"/>
          <w:szCs w:val="22"/>
          <w:lang w:val="sk-SK"/>
        </w:rPr>
        <w:tab/>
        <w:t xml:space="preserve">AC 11 O; 70/100; I; </w:t>
      </w:r>
      <w:r w:rsidRPr="000C518B">
        <w:rPr>
          <w:rFonts w:asciiTheme="minorHAnsi" w:hAnsiTheme="minorHAnsi" w:cs="Arial"/>
          <w:color w:val="auto"/>
          <w:sz w:val="22"/>
          <w:szCs w:val="22"/>
          <w:lang w:val="sk-SK"/>
        </w:rPr>
        <w:tab/>
        <w:t>50 mm</w:t>
      </w:r>
      <w:r w:rsidRPr="000C518B">
        <w:rPr>
          <w:rFonts w:asciiTheme="minorHAnsi" w:hAnsiTheme="minorHAnsi" w:cs="Arial"/>
          <w:color w:val="auto"/>
          <w:sz w:val="22"/>
          <w:szCs w:val="22"/>
          <w:lang w:val="sk-SK"/>
        </w:rPr>
        <w:tab/>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postrek spojovací </w:t>
      </w:r>
      <w:r w:rsidRPr="000C518B">
        <w:rPr>
          <w:rFonts w:asciiTheme="minorHAnsi" w:hAnsiTheme="minorHAnsi" w:cs="Arial"/>
        </w:rPr>
        <w:tab/>
      </w:r>
      <w:r w:rsidRPr="000C518B">
        <w:rPr>
          <w:rFonts w:asciiTheme="minorHAnsi" w:hAnsiTheme="minorHAnsi" w:cs="Arial"/>
        </w:rPr>
        <w:tab/>
        <w:t>PS; 0,5 kg/ m</w:t>
      </w:r>
      <w:r w:rsidRPr="000C518B">
        <w:rPr>
          <w:rFonts w:asciiTheme="minorHAnsi" w:hAnsiTheme="minorHAnsi" w:cs="Arial"/>
          <w:vertAlign w:val="superscript"/>
        </w:rPr>
        <w:t xml:space="preserve">2 </w:t>
      </w:r>
      <w:r w:rsidR="00FA01FC" w:rsidRPr="000C518B">
        <w:rPr>
          <w:rFonts w:asciiTheme="minorHAnsi" w:hAnsiTheme="minorHAnsi" w:cs="Arial"/>
        </w:rPr>
        <w:t xml:space="preserve">;  </w:t>
      </w:r>
      <w:r w:rsidR="00FA01FC" w:rsidRPr="000C518B">
        <w:rPr>
          <w:rFonts w:asciiTheme="minorHAnsi" w:hAnsiTheme="minorHAnsi" w:cs="Arial"/>
        </w:rPr>
        <w:tab/>
        <w:t xml:space="preserve">                                                </w:t>
      </w:r>
      <w:r w:rsidRPr="000C518B">
        <w:rPr>
          <w:rFonts w:asciiTheme="minorHAnsi" w:hAnsiTheme="minorHAnsi" w:cs="Arial"/>
        </w:rPr>
        <w:t>STN 73 6129</w:t>
      </w:r>
    </w:p>
    <w:p w:rsidR="005A2425" w:rsidRPr="000C518B" w:rsidRDefault="005A2425"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ložný </w:t>
      </w:r>
      <w:r w:rsidRPr="000C518B">
        <w:rPr>
          <w:rFonts w:asciiTheme="minorHAnsi" w:hAnsiTheme="minorHAnsi" w:cs="Arial"/>
          <w:color w:val="auto"/>
          <w:sz w:val="22"/>
          <w:szCs w:val="22"/>
          <w:lang w:val="sk-SK"/>
        </w:rPr>
        <w:tab/>
        <w:t>AC 22 L; 70/100; I;</w:t>
      </w:r>
      <w:r w:rsidRPr="000C518B">
        <w:rPr>
          <w:rFonts w:asciiTheme="minorHAnsi" w:hAnsiTheme="minorHAnsi" w:cs="Arial"/>
          <w:color w:val="auto"/>
          <w:sz w:val="22"/>
          <w:szCs w:val="22"/>
          <w:lang w:val="sk-SK"/>
        </w:rPr>
        <w:tab/>
        <w:t xml:space="preserve">60 mm  </w:t>
      </w:r>
      <w:r w:rsidRPr="000C518B">
        <w:rPr>
          <w:rFonts w:asciiTheme="minorHAnsi" w:hAnsiTheme="minorHAnsi" w:cs="Arial"/>
          <w:color w:val="auto"/>
          <w:sz w:val="22"/>
          <w:szCs w:val="22"/>
          <w:lang w:val="sk-SK"/>
        </w:rPr>
        <w:tab/>
        <w:t>STN EN 13108-1</w:t>
      </w:r>
    </w:p>
    <w:p w:rsidR="005A2425" w:rsidRPr="000C518B" w:rsidRDefault="005A2425"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00FA01FC" w:rsidRPr="000C518B">
        <w:rPr>
          <w:rFonts w:asciiTheme="minorHAnsi" w:hAnsiTheme="minorHAnsi" w:cs="Arial"/>
        </w:rPr>
        <w:t>;</w:t>
      </w:r>
      <w:r w:rsidR="00FA01FC" w:rsidRPr="000C518B">
        <w:rPr>
          <w:rFonts w:asciiTheme="minorHAnsi" w:hAnsiTheme="minorHAnsi" w:cs="Arial"/>
        </w:rPr>
        <w:tab/>
        <w:t xml:space="preserve">                                                </w:t>
      </w:r>
      <w:r w:rsidRPr="000C518B">
        <w:rPr>
          <w:rFonts w:asciiTheme="minorHAnsi" w:hAnsiTheme="minorHAnsi" w:cs="Arial"/>
        </w:rPr>
        <w:t>STN 73 6129</w:t>
      </w:r>
    </w:p>
    <w:p w:rsidR="005A2425" w:rsidRPr="000C518B" w:rsidRDefault="005A2425" w:rsidP="00F20EE1">
      <w:pPr>
        <w:jc w:val="both"/>
        <w:rPr>
          <w:rFonts w:asciiTheme="minorHAnsi" w:hAnsiTheme="minorHAnsi" w:cs="Arial"/>
        </w:rPr>
      </w:pPr>
      <w:r w:rsidRPr="000C518B">
        <w:rPr>
          <w:rFonts w:asciiTheme="minorHAnsi" w:hAnsiTheme="minorHAnsi" w:cs="Arial"/>
        </w:rPr>
        <w:t>Vrstva zo zmesného R materiálu</w:t>
      </w:r>
      <w:r w:rsidRPr="000C518B">
        <w:rPr>
          <w:rFonts w:asciiTheme="minorHAnsi" w:hAnsiTheme="minorHAnsi" w:cs="Arial"/>
        </w:rPr>
        <w:tab/>
        <w:t>ZRM  32 CEM III/B 32,5 N 250 mm</w:t>
      </w:r>
      <w:r w:rsidRPr="000C518B">
        <w:rPr>
          <w:rFonts w:asciiTheme="minorHAnsi" w:hAnsiTheme="minorHAnsi" w:cs="Arial"/>
        </w:rPr>
        <w:tab/>
      </w:r>
      <w:r w:rsidRPr="000C518B">
        <w:rPr>
          <w:rFonts w:asciiTheme="minorHAnsi" w:hAnsiTheme="minorHAnsi" w:cs="Arial"/>
        </w:rPr>
        <w:tab/>
      </w:r>
      <w:r w:rsidR="00FA01FC" w:rsidRPr="000C518B">
        <w:rPr>
          <w:rFonts w:asciiTheme="minorHAnsi" w:hAnsiTheme="minorHAnsi" w:cs="Arial"/>
        </w:rPr>
        <w:t xml:space="preserve">      </w:t>
      </w:r>
      <w:r w:rsidRPr="000C518B">
        <w:rPr>
          <w:rFonts w:asciiTheme="minorHAnsi" w:hAnsiTheme="minorHAnsi" w:cs="Arial"/>
        </w:rPr>
        <w:t>TP 046</w:t>
      </w:r>
    </w:p>
    <w:p w:rsidR="005A2425" w:rsidRPr="000C518B" w:rsidRDefault="005A2425" w:rsidP="00F20EE1">
      <w:pPr>
        <w:jc w:val="both"/>
        <w:rPr>
          <w:lang w:eastAsia="ar-SA"/>
        </w:rPr>
      </w:pPr>
      <w:r w:rsidRPr="000C518B">
        <w:rPr>
          <w:lang w:eastAsia="ar-SA"/>
        </w:rPr>
        <w:t xml:space="preserve">postrek infiltračný                               </w:t>
      </w:r>
      <w:r w:rsidRPr="000C518B">
        <w:rPr>
          <w:lang w:eastAsia="ar-SA"/>
        </w:rPr>
        <w:tab/>
        <w:t xml:space="preserve">PI;  1,0 kg/ m2 ;                      </w:t>
      </w:r>
      <w:r w:rsidRPr="000C518B">
        <w:rPr>
          <w:lang w:eastAsia="ar-SA"/>
        </w:rPr>
        <w:tab/>
      </w:r>
      <w:r w:rsidRPr="000C518B">
        <w:rPr>
          <w:lang w:eastAsia="ar-SA"/>
        </w:rPr>
        <w:tab/>
      </w:r>
      <w:r w:rsidRPr="000C518B">
        <w:rPr>
          <w:lang w:eastAsia="ar-SA"/>
        </w:rPr>
        <w:tab/>
        <w:t xml:space="preserve">STN 73 6129: 2009; </w:t>
      </w:r>
    </w:p>
    <w:p w:rsidR="005A2425" w:rsidRPr="000C518B" w:rsidRDefault="005A2425" w:rsidP="00F20EE1">
      <w:pPr>
        <w:jc w:val="both"/>
        <w:rPr>
          <w:u w:val="single"/>
          <w:lang w:eastAsia="ar-SA"/>
        </w:rPr>
      </w:pPr>
      <w:r w:rsidRPr="000C518B">
        <w:rPr>
          <w:u w:val="single"/>
          <w:lang w:eastAsia="ar-SA"/>
        </w:rPr>
        <w:t xml:space="preserve">štrkodrvina – frakcia 0 až 31,5 mm       </w:t>
      </w:r>
      <w:r w:rsidRPr="000C518B">
        <w:rPr>
          <w:u w:val="single"/>
          <w:lang w:eastAsia="ar-SA"/>
        </w:rPr>
        <w:tab/>
        <w:t xml:space="preserve">ŠD 31 Gp                 </w:t>
      </w:r>
      <w:r w:rsidRPr="000C518B">
        <w:rPr>
          <w:u w:val="single"/>
          <w:lang w:eastAsia="ar-SA"/>
        </w:rPr>
        <w:tab/>
        <w:t xml:space="preserve">190 mm  </w:t>
      </w:r>
      <w:r w:rsidRPr="000C518B">
        <w:rPr>
          <w:u w:val="single"/>
          <w:lang w:eastAsia="ar-SA"/>
        </w:rPr>
        <w:tab/>
        <w:t>STN 73 6126; STN EN 13285</w:t>
      </w:r>
    </w:p>
    <w:p w:rsidR="005A2425" w:rsidRPr="000C518B" w:rsidRDefault="005A2425" w:rsidP="00F20EE1">
      <w:pPr>
        <w:jc w:val="both"/>
        <w:rPr>
          <w:lang w:eastAsia="ar-SA"/>
        </w:rPr>
      </w:pPr>
      <w:r w:rsidRPr="000C518B">
        <w:rPr>
          <w:lang w:eastAsia="ar-SA"/>
        </w:rPr>
        <w:t xml:space="preserve"> </w:t>
      </w:r>
      <w:r w:rsidR="008F2676">
        <w:rPr>
          <w:lang w:eastAsia="ar-SA"/>
        </w:rPr>
        <w:t>S</w:t>
      </w:r>
      <w:r w:rsidRPr="000C518B">
        <w:rPr>
          <w:lang w:eastAsia="ar-SA"/>
        </w:rPr>
        <w:t xml:space="preserve">polu: </w:t>
      </w:r>
      <w:r w:rsidR="008F2676">
        <w:rPr>
          <w:lang w:eastAsia="ar-SA"/>
        </w:rPr>
        <w:t xml:space="preserve"> </w:t>
      </w:r>
      <w:r w:rsidRPr="000C518B">
        <w:rPr>
          <w:lang w:eastAsia="ar-SA"/>
        </w:rPr>
        <w:t xml:space="preserve">                                                                        </w:t>
      </w:r>
      <w:r w:rsidRPr="000C518B">
        <w:rPr>
          <w:lang w:eastAsia="ar-SA"/>
        </w:rPr>
        <w:tab/>
      </w:r>
      <w:r w:rsidRPr="000C518B">
        <w:rPr>
          <w:lang w:eastAsia="ar-SA"/>
        </w:rPr>
        <w:tab/>
        <w:t xml:space="preserve">hr. 550 mm   </w:t>
      </w:r>
    </w:p>
    <w:p w:rsidR="005A2425" w:rsidRPr="000C518B" w:rsidRDefault="005A2425" w:rsidP="00F20EE1">
      <w:pPr>
        <w:jc w:val="both"/>
      </w:pPr>
      <w:r w:rsidRPr="000C518B">
        <w:t>Na potreby spracovania ST sa recyklérom, prípadne cestnou frézou odoberie R-materiál z vrstvy (vrstiev), ktorá (ktoré) sa použije(ú) na výrobu zmesi v množstve najmenej 120 kg. V prípade, že sa sondami zistilo, že na stavebnom úseku sú rozdielne konštrukcie vozovky, odoberie sa R-materiál z každého úseku.</w:t>
      </w:r>
    </w:p>
    <w:p w:rsidR="005A2425" w:rsidRPr="000C518B" w:rsidRDefault="005A2425" w:rsidP="00F20EE1">
      <w:pPr>
        <w:jc w:val="both"/>
      </w:pPr>
      <w:r w:rsidRPr="000C518B">
        <w:t>Šikmé plochy voľného okraja vozovky je potrebné utesniť asfaltovým spojivom (horúcim asfaltom , asfaltovou zálievkovou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5A2425" w:rsidRPr="000C518B" w:rsidRDefault="005A2425" w:rsidP="00F20EE1">
      <w:pPr>
        <w:spacing w:after="0"/>
        <w:jc w:val="both"/>
      </w:pPr>
      <w:r w:rsidRPr="000C518B">
        <w:t>Na začiatku a konci úseku v styku s existujúcou vozovkou a v styku s mostnými objektmi 211-00, 212-00, 213-00 sa výškový rozdiel medzi novou a existujúcou vozovkou prekoná plynule na dĺžke 15 m.  (Pozri vzorový priečny rez). Na mostnom objekte  SO 214-00 sa položia len asfaltové vrstvy.</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III/2724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lastRenderedPageBreak/>
        <w:t xml:space="preserve">Reprofilácia priekop bude uskutočnená tak, aby dno reprofilovanej priekopy bolo minimálne 40 cm pod vyústením podkladnej vrstvy vozovky.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vyspravia sa všetky čelá a kalové jamy.</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Rúrove priepusty určené na rekonštrukciu sa vybúrajú a nahradia  novými.</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Rekonštruované priepusty  sú navrhované z korugovaných polypropylénových rúr priemeru DN 600/DN 800 s kruhovou tuhosťou min. SN12. Na vtoku je rúra zaústená do prefabrikovanej kalovej jamy.  </w:t>
      </w:r>
    </w:p>
    <w:p w:rsidR="005A2425" w:rsidRPr="000C518B" w:rsidRDefault="005A2425" w:rsidP="00F20EE1">
      <w:pPr>
        <w:jc w:val="both"/>
        <w:rPr>
          <w:rFonts w:cs="Arial"/>
          <w:szCs w:val="20"/>
        </w:rPr>
      </w:pPr>
      <w:r w:rsidRPr="000C518B">
        <w:rPr>
          <w:rFonts w:cs="Arial"/>
          <w:szCs w:val="20"/>
        </w:rPr>
        <w:t>Dno výtokovej časti sa spevní lomovým kameňom hr. 0,15 m (škáry sa vyplnia cementovou maltou) uloženým do bet. C25/30-XF2(Sk)-Cl1,0, hr. 0,10 m. Pod betónom bude lôžko zo štrkodrviny fr. 0-32, hr. 0,10 m. Úprava sa prevedie v požadovanom rozsahu a bude ohraničená betónovým prahom z bet. C30/37-XF4(Sk)-Cl 0,4 uloženým na lôžku zo štrkodrviny fr. 0-32, hr. 0,10 m. Na výtoku je korugovaná rúra zreže do požadovaného tvaru. Svahy na výtokovej časti priepustu sa v potrebnej miere spevnia lomovým kameňom hr. 0,15 m (škáry sa vyplnia cementovou maltou) uloženým do bet. C25/30-XF2(Sk)-Cl 1,0, hr. 0,20 m.</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 miestach cestných priepustov určených na rekonštrukciu budú priekopy spevnené - vydláždené  obkladovými doskami na vtoku a výtoku minimálne 5,00 m na obidve strany priekopy. </w:t>
      </w:r>
    </w:p>
    <w:p w:rsidR="005A2425" w:rsidRPr="000C518B" w:rsidRDefault="005A2425" w:rsidP="00F20EE1">
      <w:pPr>
        <w:jc w:val="both"/>
      </w:pPr>
      <w:r w:rsidRPr="000C518B">
        <w:t>Súčasťou reprofilácie bude aj zoškrabanie a odstránenie vegetáciou prerastených častí nespevnených krajníc v hrúbke 100 mm a ich zarezanie.</w:t>
      </w:r>
    </w:p>
    <w:p w:rsidR="005A2425" w:rsidRPr="000C518B" w:rsidRDefault="005A2425"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5A2425" w:rsidRPr="000C518B" w:rsidRDefault="005A2425"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r w:rsidR="008F2676" w:rsidRPr="000C518B">
        <w:rPr>
          <w:rFonts w:asciiTheme="minorHAnsi" w:hAnsiTheme="minorHAnsi"/>
          <w:b w:val="0"/>
          <w:i w:val="0"/>
          <w:szCs w:val="22"/>
          <w:u w:val="none"/>
          <w:lang w:val="sk-SK"/>
        </w:rPr>
        <w:t>nasledovné</w:t>
      </w:r>
      <w:r w:rsidRPr="000C518B">
        <w:rPr>
          <w:rFonts w:asciiTheme="minorHAnsi" w:hAnsiTheme="minorHAnsi"/>
          <w:b w:val="0"/>
          <w:i w:val="0"/>
          <w:szCs w:val="22"/>
          <w:u w:val="none"/>
          <w:lang w:val="sk-SK"/>
        </w:rPr>
        <w:t xml:space="preserve"> bezpečnostné zariadenia:</w:t>
      </w:r>
    </w:p>
    <w:p w:rsidR="005A2425" w:rsidRPr="000C518B" w:rsidRDefault="005A2425"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5A2425" w:rsidRPr="000C518B" w:rsidRDefault="005A2425"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Vodiace bezpečnostné zariadenia pozostávajú z osadenia cestných smerových stĺpikov a smerových stĺpikoch na zvodidlo vo vzdialenostiach podľa STN 73 6101, článok 11.1.3.2.3 a v zmysle TP 105. na ktorých budú nalepené odrazné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B7417E" w:rsidRPr="000C518B" w:rsidRDefault="00B7417E" w:rsidP="00F20EE1">
      <w:pPr>
        <w:jc w:val="both"/>
      </w:pPr>
      <w:r w:rsidRPr="000C518B">
        <w:t xml:space="preserve">Plocha vozovky: </w:t>
      </w:r>
      <w:r w:rsidRPr="000C518B">
        <w:tab/>
      </w:r>
      <w:r w:rsidRPr="000C518B">
        <w:tab/>
      </w:r>
      <w:r w:rsidRPr="000C518B">
        <w:tab/>
        <w:t>31 515,75 m</w:t>
      </w:r>
      <w:r w:rsidRPr="000C518B">
        <w:rPr>
          <w:vertAlign w:val="superscript"/>
        </w:rPr>
        <w:t>2</w:t>
      </w:r>
    </w:p>
    <w:p w:rsidR="00B7417E" w:rsidRPr="000C518B" w:rsidRDefault="00B7417E" w:rsidP="00F20EE1">
      <w:pPr>
        <w:jc w:val="both"/>
      </w:pPr>
      <w:r w:rsidRPr="000C518B">
        <w:t>Zvodidlo: oceľové</w:t>
      </w:r>
      <w:r w:rsidRPr="000C518B">
        <w:tab/>
      </w:r>
      <w:r w:rsidRPr="000C518B">
        <w:tab/>
      </w:r>
      <w:r w:rsidRPr="000C518B">
        <w:tab/>
        <w:t>5465 m</w:t>
      </w:r>
    </w:p>
    <w:p w:rsidR="00B7417E" w:rsidRPr="000C518B" w:rsidRDefault="00B7417E" w:rsidP="00F20EE1">
      <w:pPr>
        <w:jc w:val="both"/>
        <w:rPr>
          <w:lang w:eastAsia="ar-SA"/>
        </w:rPr>
      </w:pPr>
      <w:r w:rsidRPr="000C518B">
        <w:rPr>
          <w:lang w:eastAsia="ar-SA"/>
        </w:rPr>
        <w:t xml:space="preserve">Nové priepusty: </w:t>
      </w:r>
      <w:r w:rsidRPr="000C518B">
        <w:rPr>
          <w:lang w:eastAsia="ar-SA"/>
        </w:rPr>
        <w:tab/>
      </w:r>
      <w:r w:rsidRPr="000C518B">
        <w:rPr>
          <w:lang w:eastAsia="ar-SA"/>
        </w:rPr>
        <w:tab/>
      </w:r>
      <w:r w:rsidRPr="000C518B">
        <w:rPr>
          <w:lang w:eastAsia="ar-SA"/>
        </w:rPr>
        <w:tab/>
        <w:t>40ks</w:t>
      </w:r>
    </w:p>
    <w:p w:rsidR="00B7417E" w:rsidRPr="000C518B" w:rsidRDefault="00B7417E" w:rsidP="00F20EE1">
      <w:pPr>
        <w:jc w:val="both"/>
        <w:rPr>
          <w:lang w:eastAsia="ar-SA"/>
        </w:rPr>
      </w:pPr>
      <w:r w:rsidRPr="000C518B">
        <w:rPr>
          <w:lang w:eastAsia="ar-SA"/>
        </w:rPr>
        <w:t xml:space="preserve">Dĺžka rúr nových priepustov DN600: </w:t>
      </w:r>
      <w:r w:rsidRPr="000C518B">
        <w:rPr>
          <w:lang w:eastAsia="ar-SA"/>
        </w:rPr>
        <w:tab/>
        <w:t xml:space="preserve">423,8m </w:t>
      </w:r>
    </w:p>
    <w:p w:rsidR="00B7417E" w:rsidRPr="000C518B" w:rsidRDefault="00B7417E" w:rsidP="00F20EE1">
      <w:pPr>
        <w:jc w:val="both"/>
        <w:rPr>
          <w:lang w:eastAsia="ar-SA"/>
        </w:rPr>
      </w:pPr>
      <w:r w:rsidRPr="000C518B">
        <w:rPr>
          <w:lang w:eastAsia="ar-SA"/>
        </w:rPr>
        <w:t xml:space="preserve">Reprofilácia priekop: </w:t>
      </w:r>
      <w:r w:rsidRPr="000C518B">
        <w:rPr>
          <w:lang w:eastAsia="ar-SA"/>
        </w:rPr>
        <w:tab/>
      </w:r>
      <w:r w:rsidRPr="000C518B">
        <w:rPr>
          <w:lang w:eastAsia="ar-SA"/>
        </w:rPr>
        <w:tab/>
      </w:r>
      <w:r w:rsidRPr="000C518B">
        <w:rPr>
          <w:lang w:eastAsia="ar-SA"/>
        </w:rPr>
        <w:tab/>
        <w:t>5519m</w:t>
      </w:r>
    </w:p>
    <w:p w:rsidR="009211E6" w:rsidRPr="000C518B" w:rsidRDefault="009211E6" w:rsidP="00F20EE1">
      <w:pPr>
        <w:pStyle w:val="Nadpis3"/>
        <w:jc w:val="both"/>
        <w:rPr>
          <w:lang w:val="sk-SK"/>
        </w:rPr>
      </w:pPr>
      <w:bookmarkStart w:id="46" w:name="_Toc23829229"/>
      <w:r w:rsidRPr="000C518B">
        <w:rPr>
          <w:lang w:val="sk-SK"/>
        </w:rPr>
        <w:lastRenderedPageBreak/>
        <w:t>SO 208 – 00: Most ev.č.</w:t>
      </w:r>
      <w:r w:rsidR="00662CC3">
        <w:rPr>
          <w:lang w:val="sk-SK"/>
        </w:rPr>
        <w:t xml:space="preserve"> </w:t>
      </w:r>
      <w:r w:rsidRPr="000C518B">
        <w:rPr>
          <w:lang w:val="sk-SK"/>
        </w:rPr>
        <w:t>2724-01 v km 0,859</w:t>
      </w:r>
      <w:bookmarkEnd w:id="46"/>
      <w:r w:rsidRPr="000C518B">
        <w:rPr>
          <w:lang w:val="sk-SK"/>
        </w:rPr>
        <w:t> </w:t>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pPr>
      <w:r w:rsidRPr="000C518B">
        <w:rPr>
          <w:rFonts w:cs="Arial"/>
        </w:rPr>
        <w:t xml:space="preserve">Nosnú konštrukciu (NK) jestvujúceho mostného objektu tvoria predpäté nosníky tvaru obrátené „T“ šírky 0,34m výšky 0,50 m v počte kusov 27 a železobetónová doska. Nosníky sú uložené šikmo na oporách s uhlom 73⁰. Stavebná výška mostného objektu je 0,92 m.  NK je proste uložená – statická schéma je jednopoľový (prostý) nosník. Nosná konštrukcia je v relatívne dobrom technickom stave. NK je uložená na žb. úložnom prahu opôr dĺžky 10,50 m prostredníctvom lepenky. Opory mostného objektu sú masívne betónové s murivom z kamenných kvádrov.  Škáry medzi kamenivom sú lokálne vymyté vodou. </w:t>
      </w:r>
    </w:p>
    <w:p w:rsidR="009211E6" w:rsidRPr="000C518B" w:rsidRDefault="009211E6" w:rsidP="00F20EE1">
      <w:pPr>
        <w:jc w:val="both"/>
        <w:rPr>
          <w:rFonts w:cs="Arial"/>
        </w:rPr>
      </w:pPr>
      <w:r w:rsidRPr="000C518B">
        <w:rPr>
          <w:rFonts w:cs="Arial"/>
        </w:rPr>
        <w:t xml:space="preserve">Pravostranná rímsa dĺžky 13,5 m má šírku 1,75 m a ľavostranná rímsa dĺžky 12,5 m má šírku 1,25 m. Betón ríms zdravý, iba povrch je lokálne porušený. Horný povrch ríms lícuje s povrchom vozovky a nezabezpečujú odraznú funkciu pre vozidlá. Na rímsach je kotvené oceľové zábradlie trojmadlové z I profilov a dvojmadlové rúrkové. Dĺžka zábradlia odpovedá dĺžke ríms. Antikorózny náter zábradlia je lokálne porušený. Na začiatku pravostrannej rímsy je umiestnená dopravná zvislá dopravná značka. Vozovkou prechádzajú priečne trhliny na začiatku a na konci mosta. </w:t>
      </w:r>
      <w:r w:rsidRPr="000C518B">
        <w:t>Z povrchu mosta je zrážková voda odvádzaná prostredníctvom priečneho a pozdĺžneho spádu. Mostný objekt nemá mostné závery.</w:t>
      </w:r>
    </w:p>
    <w:p w:rsidR="009211E6" w:rsidRPr="000C518B" w:rsidRDefault="009211E6" w:rsidP="00F20EE1">
      <w:pPr>
        <w:jc w:val="both"/>
      </w:pPr>
      <w:r w:rsidRPr="000C518B">
        <w:t>Na výtoku sú svahy koryta upravené – lomovým kameňom do betónu. Úprava je zarastená, pokrytá vegetáciou. Na vtoku sú kamenné múry pokryté lokálne vegetáciu. Na vtokovej strane vľavo (v smere toku) je čiastočne rozrušený kamenný múr s vypadnutým kamenivom. Pod mostným objektom je dno koryta neupravené s nánosom.</w:t>
      </w:r>
    </w:p>
    <w:p w:rsidR="009211E6" w:rsidRPr="000C518B" w:rsidRDefault="009211E6" w:rsidP="00F20EE1">
      <w:pPr>
        <w:jc w:val="both"/>
        <w:rPr>
          <w:rFonts w:cs="Arial"/>
        </w:rPr>
      </w:pPr>
      <w:r w:rsidRPr="000C518B">
        <w:rPr>
          <w:rFonts w:cs="Arial"/>
        </w:rPr>
        <w:t>Zvýšenú pozornosť pri rekonštrukcii treba venovať inžinierskym objektom a sieťam. V blízkosti mosta na výtokovej strane sa nachádza vedenie inž. siete – (predpoklad plynového potrubia). Na vtokovej strane na NK je pripevnené potrubie neznámej inž. siete.  V blízkosti mostného objektu sa nachádza stĺp NN a vodovodná šachta (predpoklad).</w:t>
      </w:r>
    </w:p>
    <w:p w:rsidR="009211E6" w:rsidRPr="000C518B" w:rsidRDefault="009211E6" w:rsidP="00F20EE1">
      <w:pPr>
        <w:ind w:firstLine="709"/>
        <w:jc w:val="both"/>
        <w:rPr>
          <w:rFonts w:cs="Arial"/>
        </w:rPr>
      </w:pP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 škárovanie muriva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kamenné murivo sa vyškáruje nanovo cementovou aktivovanou sanačnou maltou. Podľa detailu. Práce je vhodné robiť v období s veľmi nízkym stavom vody. Na škáry pod hladinou vody bude potrebné použiť injektážnu zmes tuhnúcu pod vodou.</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Druh potrebnej úpravy: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spodnej plochy prefabrikovaných nosníkov na šírku 1,0m od okraja nosníka.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bočných pohľadov NK na vtoku a výtoku. Podľa detailu.</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nadbetónovanie nových ríms</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sa očistia, nadbetónujú sa nové rímsy výšky 0,2m nad existujúcu vozovku s pôdorysným tvarom pôvodných ríms. Podľa detailu. Aplikuje sa ochranný náter ríms. Rímsy sú z monolitického betónu C35 /45. Rímsy sú v priečnom smere vyspádované smerom k vozovke v spáde 4%. Povrch rímsy bude opatrený striážou. Šírka ríms je 1,25m. (ľavostranná) a 1,75m (pravostranná). Kotvenie ríms je realizované pomocou kotevných prípravkov, ktoré budú kotvené do vývrtu. Výplň pracovných škár bude schváleným trvale pružným tmelom. Rímsy budú opatrené výškovým nábehom, zabezpečujúce plynulý pohyb pre osoby s obmedzenou schopnosťou pohybu.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zvislé pohľadové plochy ríms sa  reprofilujú. Aplikuje sa ochranný náter ríms.</w:t>
      </w:r>
    </w:p>
    <w:p w:rsidR="009211E6" w:rsidRPr="000C518B" w:rsidRDefault="009211E6" w:rsidP="00F20EE1">
      <w:pPr>
        <w:jc w:val="both"/>
        <w:rPr>
          <w:rFonts w:cs="Arial"/>
        </w:rPr>
      </w:pPr>
      <w:r w:rsidRPr="000C518B">
        <w:rPr>
          <w:b/>
        </w:rPr>
        <w:t>ZVODIDLO</w:t>
      </w:r>
      <w:r w:rsidRPr="000C518B">
        <w:rPr>
          <w:rFonts w:cs="Arial"/>
        </w:rPr>
        <w:t xml:space="preserve">: </w:t>
      </w:r>
      <w:r w:rsidRPr="000C518B">
        <w:t>-</w:t>
      </w:r>
    </w:p>
    <w:p w:rsidR="009211E6" w:rsidRPr="000C518B" w:rsidRDefault="009211E6" w:rsidP="00F20EE1">
      <w:pPr>
        <w:jc w:val="both"/>
        <w:rPr>
          <w:rFonts w:cs="Arial"/>
        </w:rPr>
      </w:pPr>
      <w:r w:rsidRPr="000C518B">
        <w:rPr>
          <w:b/>
        </w:rPr>
        <w:lastRenderedPageBreak/>
        <w:t xml:space="preserve">ZÁBRADLIE: </w:t>
      </w:r>
      <w:r w:rsidRPr="000C518B">
        <w:t xml:space="preserve">Druh potrebnej úpravy: </w:t>
      </w:r>
      <w:r w:rsidRPr="000C518B">
        <w:rPr>
          <w:rFonts w:cs="Arial"/>
        </w:rPr>
        <w:t>odstránenie a osadenie nové zábradlia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existujúce oceľové zábradlie dvojmadlové a trojmadlové sa odstráni.  Na rímsy sa osadí nové oceľové zábradlie mestského typu výšky 1,1 m so zvislou výplňou z ocele S235 a opatrí sa ochranným antikoróznym náterom. Podľa detailu. Zábradlie bude kotvené pomocou oceľových kotevných platní a dvojice chemických kotiev M16 do vývrtov. Kotevné platne budú podliate plastmaltou min.hr.10mm</w:t>
      </w:r>
    </w:p>
    <w:p w:rsidR="009211E6" w:rsidRPr="000C518B" w:rsidRDefault="009211E6" w:rsidP="00F20EE1">
      <w:pPr>
        <w:jc w:val="both"/>
      </w:pPr>
      <w:r w:rsidRPr="000C518B">
        <w:rPr>
          <w:b/>
        </w:rPr>
        <w:t>ODVODNENIE</w:t>
      </w:r>
      <w:r w:rsidRPr="000C518B">
        <w:rPr>
          <w:rFonts w:cs="Arial"/>
        </w:rPr>
        <w:t xml:space="preserve">: </w:t>
      </w:r>
      <w:r w:rsidRPr="000C518B">
        <w:t>Bez potrebnej úpravy</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 xml:space="preserve">rezanie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na oporách sa nareže škára pre MZ a vyplní sa pružným tmelom.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očistí v oblasti ríms od lokálnej vegetácie, nánosov štrku</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zábradlia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kamenný múr na vtoku sa očistí od vegetácie, machu. Rozpadávajúca časť múru sa zasanuje doplnením kameniva s výplňou z betónu.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úprava svahov koryta na výtoku sa očistí od vegetácie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úchyt plynového potrubia sa odstráni a nahradí novým oceľovým uchytením, kotveným do nového zábradlia. Počas rekonštrukcie mostného objektu musí byť zabezpečené dočasné uchytenie plynového potrubia !</w:t>
      </w:r>
    </w:p>
    <w:p w:rsidR="009211E6" w:rsidRPr="000C518B" w:rsidRDefault="009211E6" w:rsidP="00F20EE1">
      <w:pPr>
        <w:pStyle w:val="Nadpis3"/>
        <w:jc w:val="both"/>
        <w:rPr>
          <w:lang w:val="sk-SK"/>
        </w:rPr>
      </w:pPr>
      <w:bookmarkStart w:id="47" w:name="_Toc23829230"/>
      <w:r w:rsidRPr="000C518B">
        <w:rPr>
          <w:lang w:val="sk-SK"/>
        </w:rPr>
        <w:t>SO 209 – 00: Most ev.č.</w:t>
      </w:r>
      <w:r w:rsidR="00662CC3">
        <w:rPr>
          <w:lang w:val="sk-SK"/>
        </w:rPr>
        <w:t xml:space="preserve"> </w:t>
      </w:r>
      <w:r w:rsidRPr="000C518B">
        <w:rPr>
          <w:lang w:val="sk-SK"/>
        </w:rPr>
        <w:t>2724-02 v km 5,593</w:t>
      </w:r>
      <w:bookmarkEnd w:id="47"/>
      <w:r w:rsidRPr="000C518B">
        <w:rPr>
          <w:lang w:val="sk-SK"/>
        </w:rPr>
        <w:t> </w:t>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Style w:val="Zvraznenie"/>
          <w:i w:val="0"/>
        </w:rPr>
      </w:pPr>
      <w:r w:rsidRPr="000C518B">
        <w:rPr>
          <w:rStyle w:val="Zvraznenie"/>
          <w:i w:val="0"/>
        </w:rPr>
        <w:t>Nosnú konštrukciu (NK) jestvujúceho mostného objektu tvorí železobetónová monolitická doska konštantnej hrúbky 0,35 m. NK je rozšírená o lávku pre peších šírky 2,5m, ktorej nosná konštrukcie je železobetónová monolitická doska . Doska mosta je uložená šikmo na oporách s uhlom 80⁰. Stavebná výška mostného objektu je 0,92 m.  NK je proste uložená – statická schéma je jednopoľový (prostý) nosník. Na nosnej konštrukcii mosta – doska h=0,35m je odhalená nosná betonárska výstuž. Na nosnej konštrukcii lávky je na výtoku lokálne odhalená nosná betonárska výstuž.</w:t>
      </w:r>
    </w:p>
    <w:p w:rsidR="009211E6" w:rsidRPr="000C518B" w:rsidRDefault="009211E6" w:rsidP="00F20EE1">
      <w:pPr>
        <w:jc w:val="both"/>
        <w:rPr>
          <w:rStyle w:val="Zvraznenie"/>
          <w:i w:val="0"/>
        </w:rPr>
      </w:pPr>
      <w:r w:rsidRPr="000C518B">
        <w:rPr>
          <w:rStyle w:val="Zvraznenie"/>
          <w:i w:val="0"/>
        </w:rPr>
        <w:t>NK mosta je uložená na betónovom úložnom prahu opôr  prostredníctvom lepenky. Opory mostného objektu sú z kamenného muriva.  NK lávky je uložená na kamenných oporách. Celková dĺžka opôr je 9,99 m. Na výtoku vpravo (v smere toku) je z opory lávky vypadané kamenivo.</w:t>
      </w:r>
    </w:p>
    <w:p w:rsidR="009211E6" w:rsidRPr="000C518B" w:rsidRDefault="009211E6" w:rsidP="00F20EE1">
      <w:pPr>
        <w:jc w:val="both"/>
        <w:rPr>
          <w:rStyle w:val="Zvraznenie"/>
          <w:i w:val="0"/>
        </w:rPr>
      </w:pPr>
      <w:r w:rsidRPr="000C518B">
        <w:rPr>
          <w:rStyle w:val="Zvraznenie"/>
          <w:i w:val="0"/>
        </w:rPr>
        <w:t>Na pôvodnú rímsu mosta a lávky bol v minulosti dobudovaný rímsový parapet výšky 0,830 m a šírky 0,56 m z kamenného muriva. Na kamenných parapetoch sú vybudované tenké žb. rímsy. Na lávke pre peších je novovybudovaný chodník šírky 2,30m zo zámkovej dlažby lemovaný betónovým obrubníkom.</w:t>
      </w:r>
    </w:p>
    <w:p w:rsidR="009211E6" w:rsidRPr="000C518B" w:rsidRDefault="009211E6" w:rsidP="00F20EE1">
      <w:pPr>
        <w:jc w:val="both"/>
        <w:rPr>
          <w:rStyle w:val="Zvraznenie"/>
          <w:i w:val="0"/>
        </w:rPr>
      </w:pPr>
      <w:r w:rsidRPr="000C518B">
        <w:rPr>
          <w:rStyle w:val="Zvraznenie"/>
          <w:i w:val="0"/>
        </w:rPr>
        <w:t>Z povrchu mosta je zrážková voda odvádzaná prostredníctvom priečneho a pozdĺžneho spádu. Mostný objekt nemá mostné závery.</w:t>
      </w:r>
    </w:p>
    <w:p w:rsidR="009211E6" w:rsidRPr="000C518B" w:rsidRDefault="009211E6" w:rsidP="00F20EE1">
      <w:pPr>
        <w:jc w:val="both"/>
        <w:rPr>
          <w:rStyle w:val="Zvraznenie"/>
          <w:i w:val="0"/>
        </w:rPr>
      </w:pPr>
      <w:r w:rsidRPr="000C518B">
        <w:rPr>
          <w:rStyle w:val="Zvraznenie"/>
          <w:i w:val="0"/>
        </w:rPr>
        <w:t>Na výtoku a vtoku sú svahy koryta upravené – lomovým kameňom do betónu. Úprava je, pokrytá iba lokálne vegetáciou. Pod mostným objektom je dno koryta neupravené s nánosom, kamenivom.</w:t>
      </w:r>
    </w:p>
    <w:p w:rsidR="009211E6" w:rsidRPr="000C518B" w:rsidRDefault="009211E6" w:rsidP="00F20EE1">
      <w:pPr>
        <w:jc w:val="both"/>
        <w:rPr>
          <w:iCs/>
        </w:rPr>
      </w:pPr>
      <w:r w:rsidRPr="000C518B">
        <w:rPr>
          <w:rStyle w:val="Zvraznenie"/>
          <w:i w:val="0"/>
        </w:rPr>
        <w:t>Zvýšenú pozornosť pri rekonštrukcii treba venovať inžinierskym objektom a sieťam. Na vtokovej strane sa nachádzajú 2 potrubia neznámej inž. siete (predpoklad vodovodného potrubia). Na vtokovej strave je v blízkosti mosta vyústený rúrový priepust, ktorý prevádza vodu z komunikácie za mostným objektom.  V blízkosti mostného objektu sa nachádzajú stĺpy NN  a VO, rozvodné elektr. skrine. Pod mostom prechádza chránička s neznámou inž. sieťou.</w:t>
      </w:r>
    </w:p>
    <w:p w:rsidR="009211E6" w:rsidRPr="000C518B" w:rsidRDefault="009211E6" w:rsidP="00F20EE1">
      <w:pPr>
        <w:jc w:val="both"/>
        <w:rPr>
          <w:rFonts w:asciiTheme="minorHAnsi" w:hAnsiTheme="minorHAnsi"/>
          <w:b/>
        </w:rPr>
      </w:pPr>
      <w:r w:rsidRPr="000C518B">
        <w:rPr>
          <w:rFonts w:asciiTheme="minorHAnsi" w:hAnsiTheme="minorHAnsi"/>
          <w:b/>
        </w:rPr>
        <w:lastRenderedPageBreak/>
        <w:t>Popis rekonštrukcie mosta</w:t>
      </w:r>
    </w:p>
    <w:p w:rsidR="009211E6" w:rsidRPr="000C518B" w:rsidRDefault="009211E6" w:rsidP="00F20EE1">
      <w:pPr>
        <w:jc w:val="both"/>
      </w:pPr>
      <w:r w:rsidRPr="000C518B">
        <w:t>Dôvody rekonštrukcie mostného objektu sú nízka zaťažiteľnosť mostného objektu (podľa vzorových listov S 7) a nemožnosť prevedenia návrhového prietoku Q100 s rezervou 0,5m pri súčasnom stave koryta, resp. mostného otvoru.</w:t>
      </w:r>
    </w:p>
    <w:p w:rsidR="009211E6" w:rsidRPr="000C518B" w:rsidRDefault="009211E6" w:rsidP="00F20EE1">
      <w:pPr>
        <w:jc w:val="both"/>
      </w:pPr>
      <w:r w:rsidRPr="000C518B">
        <w:t xml:space="preserve">Pred samotnou rekonštrukciou je potrebné zriadiť preložku inžiniersky sietí a zabezpečiť ochranu všetkých inžinierskych sietí. Je potrebné vypracovať projekt preložky danej inžinierskej siete. Pre rekonštrukčné práce je potrebné zachytenie a prevedenie vody pomocou čerpadiel, mimo pracovného priestoru. Práce je vhodné realizovať pri min. hladine vody v koryte. Rekonštrukcia bude prebiehať v niekoľkých etapách v cez „polprofil“. Doprava bude riadená pomocou SSZ. Pre peších je potrebné zriadiť provizórnu lávku. </w:t>
      </w:r>
    </w:p>
    <w:p w:rsidR="009211E6" w:rsidRPr="000C518B" w:rsidRDefault="009211E6" w:rsidP="00F20EE1">
      <w:pPr>
        <w:jc w:val="both"/>
      </w:pPr>
      <w:r w:rsidRPr="000C518B">
        <w:t>Búracie práce budú zahŕňať odstránenie kamenných dodatočne dobudovaných parapetov. Vozovkové vrstvy a dlažba chodníka budú odstránené v rámci mosta a pred a za mostom v potrebnej vzdialenosti. Odstránená bude nosná konštrukcia lávky a časť žb. dosky hr. 350mm. Pre zaistenie výkopov je potrebné použiť napr. záporové paženie. Opory budú zachované, resp. upravené. Pre zaistenie výkopov je potrebné použiť napr. záporové paženie, pre ktoré je potrebné vypracovať VDT a statický posudok.</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Druh potrebnej úpravy:  úprava základovej škáry, zhutnené lôžko zo štrkopiesku</w:t>
      </w:r>
    </w:p>
    <w:p w:rsidR="009211E6" w:rsidRPr="000C518B" w:rsidRDefault="009211E6" w:rsidP="00F20EE1">
      <w:pPr>
        <w:jc w:val="both"/>
      </w:pPr>
      <w:r w:rsidRPr="000C518B">
        <w:t>Po odkopaní sa základová škára zhutnením a upraví sa do potrebného pozdĺžneho sklonu. Základová škára sa opatrí separačnou geotextíliou s minimálnou mechanickou odolnosťou proti pretlačeniu CBR 4. Po uložení je potrebné zhotoviť zhutnené lôžko zo štrkopiesku fr.  0-8mm. s mierou zhutnenia Id=0,98 hr.300 mm a nezhutnenou vrstvou v tvare spodnej plochy tubosidera. Časť lôžka v oblasti spodnej plochy tubosidera bude nezhutnená. Pred a za tubosiderom sa vybudujú betónové pätky z betónu C30/37  s rozmermi 0,5m/0,8m.</w:t>
      </w:r>
    </w:p>
    <w:p w:rsidR="009211E6" w:rsidRPr="000C518B" w:rsidRDefault="009211E6" w:rsidP="00F20EE1">
      <w:pPr>
        <w:jc w:val="both"/>
      </w:pP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 doplnenie muriva, nadbetonávka opôr</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sanácia vypadnutého kamenného muriva doplnením kameniva, preškárovaním a vyplnením pomocou betónovej injektážnej zmesi</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nadbetónovanie opôr do požadovanej výšky z betónu C30/37</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 xml:space="preserve">Druh potrebnej úpravy: uloženie tubosidera a zhotovenie roznášacej dosky </w:t>
      </w:r>
    </w:p>
    <w:p w:rsidR="009211E6" w:rsidRPr="000C518B" w:rsidRDefault="009211E6" w:rsidP="00F20EE1">
      <w:pPr>
        <w:jc w:val="both"/>
      </w:pPr>
      <w:r w:rsidRPr="000C518B">
        <w:t xml:space="preserve">Na zhutnené lôžko zo ŠP sa položí korugovaná oceľová rúra (HCPA 7) - oceľový tubosider rozmerov 1,8m / 1,5m z vlnitého plechu hr.3 mm s povrchovou úpravou pre oceľové prvky s poplastovaním. Priestor medzi  konštrukciou tubosidera a stávajúcimi oporami bude vyplnené betónom C30/37 s konzistenciou </w:t>
      </w:r>
      <w:r w:rsidRPr="000C518B">
        <w:rPr>
          <w:b/>
        </w:rPr>
        <w:t xml:space="preserve">S5, </w:t>
      </w:r>
      <w:r w:rsidRPr="000C518B">
        <w:t>ktorá je klasifikovaná ako</w:t>
      </w:r>
      <w:r w:rsidRPr="000C518B">
        <w:rPr>
          <w:b/>
        </w:rPr>
        <w:t xml:space="preserve"> tekutá</w:t>
      </w:r>
      <w:r w:rsidRPr="000C518B">
        <w:t xml:space="preserve">. Plnenie priestoru bude prebiehať symetricky po vrstvách. Pri plnený vonkajšieho priestoru tubosidera a betonáži roznášacej dosky je potrené stabilizovať konštrukciu tubosidera pomocnou pomocnej dočasnej konštrukcie. Nad nosnou konštrukciou tubosidera bude zriadená roznášacia žb. doska hrúbky 250mm z betónu C35/45 vystužená kari sieťou s okami 100/100 s priemerom drôtu </w:t>
      </w:r>
      <w:r w:rsidRPr="000C518B">
        <w:rPr>
          <w:rFonts w:cs="Arial"/>
        </w:rPr>
        <w:t xml:space="preserve">8/8. </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rPr>
          <w:b/>
        </w:rPr>
      </w:pPr>
      <w:r w:rsidRPr="000C518B">
        <w:rPr>
          <w:b/>
        </w:rPr>
        <w:t xml:space="preserve">RÍMSY: </w:t>
      </w:r>
    </w:p>
    <w:p w:rsidR="009211E6" w:rsidRPr="000C518B" w:rsidRDefault="009211E6" w:rsidP="00F20EE1">
      <w:pPr>
        <w:jc w:val="both"/>
      </w:pPr>
      <w:r w:rsidRPr="000C518B">
        <w:t>Druh potrebnej úpravy: vybudovanie novej rímsy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Rímsa je z monolitického betónu C35 /45. a je  v priečnom smere vyspádovaná smerom k vozovke v spáde 2,5%. Rímsa bude opatrená zámkovou dlažbou hr. 60mm, ukladanou do podkladnej malty NBM 4D-hr. 50mm.  Výška odrazových obrúb ríms je 0,20 m a šírka ríms je 2,28m. Monolitická rímsa je opatrená betónovým obrubníkom kotveným do rímsy pomocou kotevného tŕňa θ14mm. Kotvenie ríms je realizované pomocou kotevných prípravkov, ktoré budú kotvené do vývrtu. Rímsu je potrebné vyhotoviť s výškovými nábehmi pre osoby s obmedzenou schopnosťou pohybu. </w:t>
      </w:r>
    </w:p>
    <w:p w:rsidR="009211E6" w:rsidRPr="000C518B" w:rsidRDefault="009211E6" w:rsidP="00F20EE1">
      <w:pPr>
        <w:jc w:val="both"/>
        <w:rPr>
          <w:b/>
        </w:rPr>
      </w:pPr>
      <w:r w:rsidRPr="000C518B">
        <w:rPr>
          <w:b/>
        </w:rPr>
        <w:t>ZVODIDLO: -</w:t>
      </w:r>
    </w:p>
    <w:p w:rsidR="009211E6" w:rsidRPr="000C518B" w:rsidRDefault="009211E6" w:rsidP="00F20EE1">
      <w:pPr>
        <w:jc w:val="both"/>
        <w:rPr>
          <w:b/>
        </w:rPr>
      </w:pPr>
      <w:r w:rsidRPr="000C518B">
        <w:rPr>
          <w:b/>
        </w:rPr>
        <w:lastRenderedPageBreak/>
        <w:t xml:space="preserve">ZÁBRADLIE resp. RÍMSOVÝ PARAPET: </w:t>
      </w:r>
    </w:p>
    <w:p w:rsidR="009211E6" w:rsidRPr="000C518B" w:rsidRDefault="009211E6" w:rsidP="00F20EE1">
      <w:pPr>
        <w:jc w:val="both"/>
      </w:pPr>
      <w:r w:rsidRPr="000C518B">
        <w:t>Druh potrebnej úpravy: zbúranie a vyhotovenie nových žb. parapetov</w:t>
      </w:r>
    </w:p>
    <w:p w:rsidR="009211E6" w:rsidRPr="000C518B" w:rsidRDefault="009211E6" w:rsidP="00F20EE1">
      <w:pPr>
        <w:jc w:val="both"/>
      </w:pPr>
      <w:r w:rsidRPr="000C518B">
        <w:t xml:space="preserve">Nové žb. parapety budú súčasťou votknuté do roznášacej dosky. Z betónu C 35/45 výšky min. 1,1m nad úrovňou chodníka. Dĺžka parapetov odpovedá dĺžke roznášacej dosky. Parapety sú vystužená kari sieťou s okami 100/100 s priemerom drôtu </w:t>
      </w:r>
      <w:r w:rsidRPr="000C518B">
        <w:rPr>
          <w:rFonts w:cs="Arial"/>
        </w:rPr>
        <w:t xml:space="preserve">8/8. </w:t>
      </w:r>
      <w:r w:rsidRPr="000C518B">
        <w:t>Nové žb. parapety budú obložený lomovým kameňom.</w:t>
      </w:r>
    </w:p>
    <w:p w:rsidR="009211E6" w:rsidRPr="000C518B" w:rsidRDefault="009211E6" w:rsidP="00F20EE1">
      <w:pPr>
        <w:jc w:val="both"/>
      </w:pPr>
      <w:r w:rsidRPr="000C518B">
        <w:rPr>
          <w:b/>
        </w:rPr>
        <w:t>ODVODNENIE</w:t>
      </w:r>
      <w:r w:rsidRPr="000C518B">
        <w:rPr>
          <w:rFonts w:cs="Arial"/>
        </w:rPr>
        <w:t xml:space="preserve">: </w:t>
      </w:r>
    </w:p>
    <w:p w:rsidR="009211E6" w:rsidRPr="000C518B" w:rsidRDefault="009211E6" w:rsidP="00F20EE1">
      <w:pPr>
        <w:jc w:val="both"/>
      </w:pPr>
      <w:r w:rsidRPr="000C518B">
        <w:t>Je zabezpečené pozdĺžnym a priečnym spádom NK.</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frézovanie a kladenie nových vozovkových vrstiev</w:t>
      </w:r>
    </w:p>
    <w:p w:rsidR="009211E6" w:rsidRPr="000C518B" w:rsidRDefault="009211E6" w:rsidP="00F20EE1">
      <w:pPr>
        <w:spacing w:line="360" w:lineRule="auto"/>
        <w:jc w:val="both"/>
      </w:pPr>
      <w:r w:rsidRPr="000C518B">
        <w:t xml:space="preserve">Použitá bude </w:t>
      </w:r>
      <w:r w:rsidRPr="000C518B">
        <w:rPr>
          <w:rFonts w:cs="Arial"/>
        </w:rPr>
        <w:t>asfaltobetónová</w:t>
      </w:r>
      <w:r w:rsidRPr="000C518B">
        <w:t xml:space="preserve"> vozovka o hrúbke 90 mm. Nosná konštrukcia bude opatrená zapečaťujúcou vrstvou a izolačnou vrstvou z natavovaných asfaltových izolačných pásov. Musia byť zatiahnuté na zvislú plochu parapetov.</w:t>
      </w:r>
    </w:p>
    <w:p w:rsidR="009211E6" w:rsidRPr="000C518B" w:rsidRDefault="009211E6" w:rsidP="00F20EE1">
      <w:pPr>
        <w:spacing w:after="0"/>
        <w:jc w:val="both"/>
        <w:rPr>
          <w:u w:val="single"/>
        </w:rPr>
      </w:pPr>
      <w:r w:rsidRPr="000C518B">
        <w:rPr>
          <w:u w:val="single"/>
        </w:rPr>
        <w:t>Vozovka hrúbky 110 mm v priestore jazdných pásov:</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 xml:space="preserve">Obrusná vrstva       - </w:t>
      </w:r>
      <w:r w:rsidRPr="000C518B">
        <w:rPr>
          <w:rFonts w:cs="Arial"/>
        </w:rPr>
        <w:tab/>
        <w:t>asfaltový koberec mastixový</w:t>
      </w:r>
      <w:r w:rsidRPr="000C518B">
        <w:rPr>
          <w:rFonts w:cs="Arial"/>
        </w:rPr>
        <w:tab/>
        <w:t>. . . 40mm</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ab/>
        <w:t>AC 11 0-I</w:t>
      </w:r>
    </w:p>
    <w:p w:rsidR="009211E6" w:rsidRPr="000C518B" w:rsidRDefault="009211E6" w:rsidP="00F20EE1">
      <w:pPr>
        <w:tabs>
          <w:tab w:val="left" w:pos="2880"/>
          <w:tab w:val="left" w:pos="8280"/>
          <w:tab w:val="left" w:pos="9720"/>
        </w:tabs>
        <w:autoSpaceDE w:val="0"/>
        <w:autoSpaceDN w:val="0"/>
        <w:adjustRightInd w:val="0"/>
        <w:spacing w:before="120" w:after="0"/>
        <w:ind w:left="181" w:firstLine="102"/>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ab/>
        <w:t>PS, CBP (ak si to vyžaduje technologický postup)</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Zaklínenie predobalenou drvou fr 4-8mm (2kg/m2)</w:t>
      </w:r>
    </w:p>
    <w:p w:rsidR="009211E6" w:rsidRPr="000C518B" w:rsidRDefault="009211E6" w:rsidP="00F20EE1">
      <w:pPr>
        <w:tabs>
          <w:tab w:val="left" w:pos="2880"/>
          <w:tab w:val="left" w:pos="8280"/>
          <w:tab w:val="left" w:pos="9720"/>
        </w:tabs>
        <w:autoSpaceDE w:val="0"/>
        <w:autoSpaceDN w:val="0"/>
        <w:adjustRightInd w:val="0"/>
        <w:spacing w:before="120" w:after="0"/>
        <w:ind w:left="181" w:firstLine="102"/>
        <w:jc w:val="both"/>
        <w:rPr>
          <w:rFonts w:cs="Arial"/>
        </w:rPr>
      </w:pPr>
      <w:r w:rsidRPr="000C518B">
        <w:rPr>
          <w:rFonts w:cs="Arial"/>
        </w:rPr>
        <w:t>Ochranná vrstva izolácie -</w:t>
      </w:r>
      <w:r w:rsidRPr="000C518B">
        <w:rPr>
          <w:rFonts w:cs="Arial"/>
        </w:rPr>
        <w:tab/>
        <w:t>liaty asfalt</w:t>
      </w:r>
      <w:r w:rsidRPr="000C518B">
        <w:rPr>
          <w:rFonts w:cs="Arial"/>
        </w:rPr>
        <w:tab/>
        <w:t>. . . 45mm</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 xml:space="preserve">  </w:t>
      </w:r>
      <w:r w:rsidRPr="000C518B">
        <w:rPr>
          <w:rFonts w:cs="Arial"/>
        </w:rPr>
        <w:tab/>
        <w:t>AC 16 L-I</w:t>
      </w:r>
    </w:p>
    <w:p w:rsidR="009211E6" w:rsidRPr="000C518B" w:rsidRDefault="009211E6" w:rsidP="00F20EE1">
      <w:pPr>
        <w:tabs>
          <w:tab w:val="left" w:pos="2880"/>
          <w:tab w:val="left" w:pos="8280"/>
          <w:tab w:val="left" w:pos="9720"/>
        </w:tabs>
        <w:autoSpaceDE w:val="0"/>
        <w:autoSpaceDN w:val="0"/>
        <w:adjustRightInd w:val="0"/>
        <w:spacing w:before="120" w:after="0"/>
        <w:ind w:left="181" w:firstLine="102"/>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ab/>
        <w:t>PS, CBP (ak si to vyžaduje technologický postup)</w:t>
      </w:r>
    </w:p>
    <w:p w:rsidR="009211E6" w:rsidRPr="000C518B" w:rsidRDefault="009211E6" w:rsidP="00F20EE1">
      <w:pPr>
        <w:tabs>
          <w:tab w:val="left" w:pos="2880"/>
          <w:tab w:val="left" w:pos="8280"/>
          <w:tab w:val="left" w:pos="9720"/>
        </w:tabs>
        <w:autoSpaceDE w:val="0"/>
        <w:autoSpaceDN w:val="0"/>
        <w:adjustRightInd w:val="0"/>
        <w:spacing w:before="120" w:after="0"/>
        <w:ind w:left="181" w:firstLine="102"/>
        <w:jc w:val="both"/>
        <w:rPr>
          <w:rFonts w:cs="Arial"/>
        </w:rPr>
      </w:pPr>
      <w:r w:rsidRPr="000C518B">
        <w:rPr>
          <w:rFonts w:cs="Arial"/>
        </w:rPr>
        <w:t>Izolačná vrstva       -</w:t>
      </w:r>
      <w:r w:rsidRPr="000C518B">
        <w:rPr>
          <w:rFonts w:cs="Arial"/>
        </w:rPr>
        <w:tab/>
        <w:t>NAIP</w:t>
      </w:r>
      <w:r w:rsidRPr="000C518B">
        <w:rPr>
          <w:rFonts w:cs="Arial"/>
        </w:rPr>
        <w:tab/>
        <w:t xml:space="preserve">. . . </w:t>
      </w:r>
      <w:smartTag w:uri="urn:schemas-microsoft-com:office:smarttags" w:element="metricconverter">
        <w:smartTagPr>
          <w:attr w:name="ProductID" w:val="5 mm"/>
        </w:smartTagPr>
        <w:r w:rsidRPr="000C518B">
          <w:rPr>
            <w:rFonts w:cs="Arial"/>
          </w:rPr>
          <w:t>5 mm</w:t>
        </w:r>
      </w:smartTag>
    </w:p>
    <w:p w:rsidR="009211E6" w:rsidRPr="000C518B" w:rsidRDefault="009211E6" w:rsidP="00F20EE1">
      <w:pPr>
        <w:tabs>
          <w:tab w:val="left" w:pos="2880"/>
          <w:tab w:val="left" w:pos="8280"/>
          <w:tab w:val="left" w:pos="9720"/>
        </w:tabs>
        <w:autoSpaceDE w:val="0"/>
        <w:autoSpaceDN w:val="0"/>
        <w:adjustRightInd w:val="0"/>
        <w:spacing w:before="120" w:after="0"/>
        <w:ind w:left="181" w:firstLine="102"/>
        <w:jc w:val="both"/>
        <w:rPr>
          <w:rFonts w:cs="Arial"/>
        </w:rPr>
      </w:pPr>
      <w:r w:rsidRPr="000C518B">
        <w:rPr>
          <w:rFonts w:cs="Arial"/>
        </w:rPr>
        <w:t>Úprava dosky      -</w:t>
      </w:r>
      <w:r w:rsidRPr="000C518B">
        <w:rPr>
          <w:rFonts w:cs="Arial"/>
        </w:rPr>
        <w:tab/>
        <w:t xml:space="preserve">zapečaťujúca  vrstva  </w:t>
      </w:r>
    </w:p>
    <w:p w:rsidR="009211E6" w:rsidRPr="000C518B" w:rsidRDefault="009211E6" w:rsidP="00662CC3">
      <w:pPr>
        <w:tabs>
          <w:tab w:val="left" w:pos="2880"/>
          <w:tab w:val="left" w:pos="8280"/>
          <w:tab w:val="left" w:pos="9720"/>
        </w:tabs>
        <w:autoSpaceDE w:val="0"/>
        <w:autoSpaceDN w:val="0"/>
        <w:adjustRightInd w:val="0"/>
        <w:spacing w:before="120" w:after="0"/>
        <w:ind w:left="181" w:firstLine="102"/>
        <w:jc w:val="both"/>
        <w:rPr>
          <w:rFonts w:cs="Arial"/>
          <w:u w:val="single"/>
        </w:rPr>
      </w:pPr>
      <w:r w:rsidRPr="000C518B">
        <w:rPr>
          <w:rFonts w:cs="Arial"/>
          <w:u w:val="single"/>
        </w:rPr>
        <w:t>Úprava dosky      -</w:t>
      </w:r>
      <w:r w:rsidRPr="000C518B">
        <w:rPr>
          <w:rFonts w:cs="Arial"/>
          <w:u w:val="single"/>
        </w:rPr>
        <w:tab/>
        <w:t xml:space="preserve">obrokovanie                                                                                     . </w:t>
      </w:r>
    </w:p>
    <w:p w:rsidR="009211E6" w:rsidRPr="000C518B" w:rsidRDefault="009211E6" w:rsidP="00F20EE1">
      <w:pPr>
        <w:tabs>
          <w:tab w:val="left" w:pos="2880"/>
          <w:tab w:val="left" w:pos="8280"/>
          <w:tab w:val="left" w:pos="9720"/>
        </w:tabs>
        <w:autoSpaceDE w:val="0"/>
        <w:autoSpaceDN w:val="0"/>
        <w:adjustRightInd w:val="0"/>
        <w:spacing w:after="0"/>
        <w:ind w:left="180" w:firstLine="104"/>
        <w:jc w:val="both"/>
        <w:rPr>
          <w:rFonts w:cs="Arial"/>
        </w:rPr>
      </w:pPr>
      <w:r w:rsidRPr="000C518B">
        <w:rPr>
          <w:rFonts w:cs="Arial"/>
        </w:rPr>
        <w:t>Spolu</w:t>
      </w:r>
      <w:r w:rsidRPr="000C518B">
        <w:rPr>
          <w:rFonts w:cs="Arial"/>
        </w:rPr>
        <w:tab/>
      </w:r>
      <w:r w:rsidRPr="000C518B">
        <w:rPr>
          <w:rFonts w:cs="Arial"/>
        </w:rPr>
        <w:tab/>
        <w:t>. . . 90mm</w:t>
      </w:r>
    </w:p>
    <w:p w:rsidR="009211E6" w:rsidRPr="000C518B" w:rsidRDefault="009211E6" w:rsidP="00F20EE1">
      <w:pPr>
        <w:jc w:val="both"/>
      </w:pPr>
    </w:p>
    <w:p w:rsidR="009211E6" w:rsidRPr="000C518B" w:rsidRDefault="009211E6" w:rsidP="00F20EE1">
      <w:pPr>
        <w:jc w:val="both"/>
      </w:pPr>
      <w:r w:rsidRPr="000C518B">
        <w:t xml:space="preserve">Ochranu izolácie pod rímsami tvorí asfaltový pás. Pozdĺžna vopred vydebnená škára medzi vozovkou a rímsami bude v celej dĺžke ríms tesnená asfaltovou modifikovanou  zálievkou s predtesnením.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vozovka v mieste uloženia NK na oporách sa nareže škára a vyplní sa pružným tmelom. </w:t>
      </w:r>
    </w:p>
    <w:p w:rsidR="009211E6" w:rsidRPr="000C518B" w:rsidRDefault="009211E6" w:rsidP="00F20E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9" w:lineRule="exact"/>
        <w:jc w:val="both"/>
        <w:rPr>
          <w:b/>
          <w:caps/>
        </w:rPr>
      </w:pPr>
      <w:r w:rsidRPr="000C518B">
        <w:rPr>
          <w:b/>
          <w:caps/>
        </w:rPr>
        <w:t>Prechodová oblasť</w:t>
      </w:r>
    </w:p>
    <w:p w:rsidR="009211E6" w:rsidRPr="000C518B" w:rsidRDefault="009211E6" w:rsidP="00F20EE1">
      <w:pPr>
        <w:pStyle w:val="Zarkazkladnhotextu"/>
        <w:spacing w:after="0" w:line="312" w:lineRule="auto"/>
        <w:ind w:left="0"/>
        <w:jc w:val="both"/>
      </w:pPr>
      <w:r w:rsidRPr="000C518B">
        <w:t xml:space="preserve">Osobitnú pozornosť treba venovať úprave podložia v prechodovej oblasti. Odporúčané použiť do protimrazového klinu štrk s dobrou zrnitosťou triedy GW, pričom relatívna uľahlosť miery zhutnenia hornej vrstvy musí byť min. Id = 0,95. Násyp treba hutniť po vrstvách max. 30 cm mechanizovanými vibračnými prostriedkami. </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obidvoch stranách cesty bude umiestnená tabuľka evidenčného čísla mostu (vždy na začiatku mostu v smere jazdy). (existujúcu tab. je možné použiť opätovne).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Doplnené evidenčné číslo  mosta na výtokovej strane a pripevní pomocou ľahkej oceľovej konštrukcie, uchytenej do parapetu mosta </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jc w:val="both"/>
        <w:rPr>
          <w:rFonts w:cs="Arial"/>
        </w:rPr>
      </w:pPr>
      <w:r w:rsidRPr="000C518B">
        <w:rPr>
          <w:rFonts w:cs="Arial"/>
        </w:rPr>
        <w:t xml:space="preserve">Pred  a počas rekonštrukcie mostného objektu musí byť zabezpečená dostatočná ochrana inž. sietí v okolí mosta! </w:t>
      </w:r>
    </w:p>
    <w:p w:rsidR="009211E6" w:rsidRPr="000C518B" w:rsidRDefault="009211E6" w:rsidP="00F20EE1">
      <w:pPr>
        <w:jc w:val="both"/>
        <w:rPr>
          <w:rFonts w:cs="Arial"/>
        </w:rPr>
      </w:pPr>
      <w:r w:rsidRPr="000C518B">
        <w:rPr>
          <w:rFonts w:cs="Arial"/>
        </w:rPr>
        <w:lastRenderedPageBreak/>
        <w:t>Pred začatím rekonštrukčných prác je potrebné zriadiť preloženie inžin. Sietí-potrubí na vtokovej strane a chráničky vedenej pod mostným objektom.</w:t>
      </w:r>
    </w:p>
    <w:p w:rsidR="009211E6" w:rsidRPr="000C518B" w:rsidRDefault="009211E6" w:rsidP="00F20EE1">
      <w:pPr>
        <w:jc w:val="both"/>
      </w:pPr>
      <w:r w:rsidRPr="000C518B">
        <w:t>Pre osadenie oceľového tubosidera je potrebné koryto potoka prehĺbiť a upraviť zmenou pozdĺžneho sklonu. Je potrebné zriadiť úpravou dna a svahov koryta pomocou lomového kameňa hr. 200mm  do betónu C12/15 hr. 100mm  na výtokovej strane v dĺžke cca 9m a vtokovej strane na dĺžke cca 10m. Je potrebné vybudovať na</w:t>
      </w:r>
      <w:r w:rsidR="00662CC3">
        <w:t xml:space="preserve"> </w:t>
      </w:r>
      <w:r w:rsidRPr="000C518B">
        <w:t>vtokovej strane riečny prah hr. 0,5m z betónu C30/37 v tvare koryta.</w:t>
      </w:r>
    </w:p>
    <w:p w:rsidR="009211E6" w:rsidRPr="000C518B" w:rsidRDefault="009211E6" w:rsidP="00F20EE1">
      <w:pPr>
        <w:jc w:val="both"/>
      </w:pPr>
    </w:p>
    <w:p w:rsidR="009211E6" w:rsidRPr="000C518B" w:rsidRDefault="009211E6" w:rsidP="00F20EE1">
      <w:pPr>
        <w:pStyle w:val="Nadpis3"/>
        <w:jc w:val="both"/>
        <w:rPr>
          <w:lang w:val="sk-SK"/>
        </w:rPr>
      </w:pPr>
      <w:bookmarkStart w:id="48" w:name="_Toc23829231"/>
      <w:r w:rsidRPr="000C518B">
        <w:rPr>
          <w:lang w:val="sk-SK"/>
        </w:rPr>
        <w:t>SO 210</w:t>
      </w:r>
      <w:r w:rsidR="004321B4">
        <w:rPr>
          <w:lang w:val="sk-SK"/>
        </w:rPr>
        <w:t>-00:</w:t>
      </w:r>
      <w:r w:rsidRPr="000C518B">
        <w:rPr>
          <w:lang w:val="sk-SK"/>
        </w:rPr>
        <w:t xml:space="preserve"> Most ev.č.</w:t>
      </w:r>
      <w:r w:rsidR="00662CC3">
        <w:rPr>
          <w:lang w:val="sk-SK"/>
        </w:rPr>
        <w:t xml:space="preserve"> </w:t>
      </w:r>
      <w:r w:rsidRPr="000C518B">
        <w:rPr>
          <w:lang w:val="sk-SK"/>
        </w:rPr>
        <w:t>2724-03 v km 6,484</w:t>
      </w:r>
      <w:bookmarkEnd w:id="48"/>
      <w:r w:rsidRPr="000C518B">
        <w:rPr>
          <w:lang w:val="sk-SK"/>
        </w:rPr>
        <w:t> </w:t>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rPr>
      </w:pPr>
      <w:r w:rsidRPr="000C518B">
        <w:rPr>
          <w:rFonts w:cs="Arial"/>
        </w:rPr>
        <w:t xml:space="preserve">Nosnú konštrukciu (NK) jestvujúceho mostného objektu tvorí železobetónová monolitická doska premennej hrúbky h=0,20m - 0,27m. Doska mosta je uložená šikmo na oporách s uhlom 61⁰. Stavebná výška mostného objektu je 0,56 m.  NK je proste uložená – statická schéma je jednopoľový (prostý) nosník. NK je zdravá, bez závad, v technicky dobrom stave. NK bola v minulosti rozšírená a doplnená o 1 x prefabrikovaný žb. nosník na vtokovej strane. Na nosníku na spodnej a bočnej ploche lokálne presvitá betonárska výstuž – výstuž strmeňov. </w:t>
      </w:r>
    </w:p>
    <w:p w:rsidR="009211E6" w:rsidRPr="000C518B" w:rsidRDefault="009211E6" w:rsidP="00F20EE1">
      <w:pPr>
        <w:jc w:val="both"/>
        <w:rPr>
          <w:rFonts w:cs="Arial"/>
        </w:rPr>
      </w:pPr>
      <w:r w:rsidRPr="000C518B">
        <w:rPr>
          <w:rFonts w:cs="Arial"/>
        </w:rPr>
        <w:t xml:space="preserve">NK mosta je uložená na betónovom úložnom prahu opôr  prostredníctvom lepenky. Opory mostného objektu sú dĺžky 6,5m z muriva kamenných kvádrov s vyškárovaním. Prefabrikovaný nosník je uložený na dodatočne dobudovaných kamenných oporách. Na vtokovej strane vpravo (v smere toku) je dodatočne dobudovaná opora rozrušená, vypadáva škárovacia hmota a kamenivo je uvoľnené. Celková dĺžka opôr je cca 8,0 m. </w:t>
      </w:r>
    </w:p>
    <w:p w:rsidR="009211E6" w:rsidRPr="000C518B" w:rsidRDefault="009211E6" w:rsidP="00F20EE1">
      <w:pPr>
        <w:jc w:val="both"/>
      </w:pPr>
      <w:r w:rsidRPr="000C518B">
        <w:rPr>
          <w:rFonts w:cs="Arial"/>
        </w:rPr>
        <w:t>Pravostranná a ľavostranná rímsa dĺžky 6,0 m má šírku 0,60 m. Betón ríms zdravý, v minulosti rekonštruovaný, znečistený nánosmi posypu a s lokálne sa vyskytujúcou vegetáciou na rozhraní ríms a vozovky. Na rímsach je kotvené oceľové zábradľové mostné zvodidlo s úrovňou zachytenia H2 bez vodorovnej a zvislej výplne. Dĺžka zvodidla odpovedá dĺžke ríms.</w:t>
      </w:r>
    </w:p>
    <w:p w:rsidR="009211E6" w:rsidRPr="000C518B" w:rsidRDefault="009211E6" w:rsidP="00F20EE1">
      <w:pPr>
        <w:jc w:val="both"/>
        <w:rPr>
          <w:rFonts w:cs="Arial"/>
        </w:rPr>
      </w:pPr>
      <w:r w:rsidRPr="000C518B">
        <w:t>Z povrchu mosta je zrážková voda odvádzaná prostredníctvom priečneho a pozdĺžneho spádu. Mostný objekt nemá mostné závery.</w:t>
      </w:r>
    </w:p>
    <w:p w:rsidR="009211E6" w:rsidRPr="000C518B" w:rsidRDefault="009211E6" w:rsidP="00F20EE1">
      <w:pPr>
        <w:jc w:val="both"/>
      </w:pPr>
      <w:r w:rsidRPr="000C518B">
        <w:t>Na výtoku sú svahy koryta upravené – lomovým kameňom do betónu. Úprava je značne zarastená, pokrytá vegetáciou. Na vtoku sú kamenné múry pokryté lokálne vegetáciu. Na kamenných múroch sú betónové rímsy rozrušené a zarastené vegetáciou. Pod mostným objektom je dno koryta neupravené s nánosmi a vegetáciou.</w:t>
      </w:r>
    </w:p>
    <w:p w:rsidR="009211E6" w:rsidRPr="000C518B" w:rsidRDefault="009211E6" w:rsidP="00F20EE1">
      <w:pPr>
        <w:jc w:val="both"/>
        <w:rPr>
          <w:rFonts w:cs="Arial"/>
        </w:rPr>
      </w:pPr>
      <w:r w:rsidRPr="000C518B">
        <w:rPr>
          <w:rFonts w:cs="Arial"/>
        </w:rPr>
        <w:t>Zvýšenú pozornosť pri rekonštrukcii treba venovať inžinierskym objektom a sieťam. V blízkosti mostného objektu sa nachádzajú stĺpy NN  a VO. Na vtokovej strane sa nachádza plynové potrubie.</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 škárovanie opory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sanácia kamennej časti dobud. opory preškárovaním cementovou maltou. podľa detailu.</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Druh potrebnej úpravy: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spodnej a bočnej pohľadovej plochy prefabrikovaného nosníka. Podľa detailu.</w:t>
      </w:r>
    </w:p>
    <w:p w:rsidR="004321B4" w:rsidRDefault="004321B4" w:rsidP="00F20EE1">
      <w:pPr>
        <w:jc w:val="both"/>
        <w:rPr>
          <w:rFonts w:asciiTheme="minorHAnsi" w:hAnsiTheme="minorHAnsi"/>
          <w:b/>
        </w:rPr>
      </w:pP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čistenie</w:t>
      </w:r>
    </w:p>
    <w:p w:rsidR="009211E6" w:rsidRPr="000C518B" w:rsidRDefault="009211E6" w:rsidP="00F20EE1">
      <w:pPr>
        <w:jc w:val="both"/>
        <w:rPr>
          <w:rFonts w:cs="Arial"/>
        </w:rPr>
      </w:pPr>
      <w:r w:rsidRPr="000C518B">
        <w:rPr>
          <w:b/>
        </w:rPr>
        <w:t>ZVODIDLO</w:t>
      </w:r>
      <w:r w:rsidRPr="000C518B">
        <w:rPr>
          <w:rFonts w:cs="Arial"/>
        </w:rPr>
        <w:t xml:space="preserve">: </w:t>
      </w:r>
      <w:r w:rsidRPr="000C518B">
        <w:t>Bez potrebnej úpravy</w:t>
      </w:r>
    </w:p>
    <w:p w:rsidR="009211E6" w:rsidRPr="000C518B" w:rsidRDefault="009211E6" w:rsidP="00F20EE1">
      <w:pPr>
        <w:jc w:val="both"/>
      </w:pPr>
      <w:r w:rsidRPr="000C518B">
        <w:rPr>
          <w:b/>
        </w:rPr>
        <w:t>ZÁBRADLIE : -</w:t>
      </w:r>
    </w:p>
    <w:p w:rsidR="009211E6" w:rsidRPr="000C518B" w:rsidRDefault="009211E6" w:rsidP="00F20EE1">
      <w:pPr>
        <w:jc w:val="both"/>
      </w:pPr>
      <w:r w:rsidRPr="000C518B">
        <w:rPr>
          <w:b/>
        </w:rPr>
        <w:lastRenderedPageBreak/>
        <w:t>ODVODNENIE</w:t>
      </w:r>
      <w:r w:rsidRPr="000C518B">
        <w:rPr>
          <w:rFonts w:cs="Arial"/>
        </w:rPr>
        <w:t xml:space="preserve">: </w:t>
      </w:r>
      <w:r w:rsidRPr="000C518B">
        <w:t>Bez potrebnej úpravy</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 xml:space="preserve">rezanie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na oporách sa nareže škára pre MZ a vyplní sa pružným tmelom.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očistí v oblasti ríms od vegetácie, nánosov štrku</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obidvoch stranách cesty bude umiestnená tabuľka evidenčného čísla mostu (vždy na začiatku mostu v smere jazdy). (existujúcu tab. je možné použiť opätovne). </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úprava svahov koryta na výtoku sa očistí od vegetácie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kamenné múry na vtoku sa očistia od vegetácie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kamenných múrov sa očistia od vegetácie a betónový povrch sa reprofiluje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počas rekonštrukcie mostného objektu musí byť zabezpečená dostatočná ochrana inž. sietí v okolí mosta! </w:t>
      </w:r>
    </w:p>
    <w:p w:rsidR="009211E6" w:rsidRPr="000C518B" w:rsidRDefault="009211E6" w:rsidP="00F20EE1">
      <w:pPr>
        <w:pStyle w:val="Nadpis3"/>
        <w:jc w:val="both"/>
        <w:rPr>
          <w:lang w:val="sk-SK"/>
        </w:rPr>
      </w:pPr>
      <w:bookmarkStart w:id="49" w:name="_Toc23829232"/>
      <w:r w:rsidRPr="000C518B">
        <w:rPr>
          <w:lang w:val="sk-SK"/>
        </w:rPr>
        <w:t>SO 211 – 00: Most ev.č.</w:t>
      </w:r>
      <w:r w:rsidR="00662CC3">
        <w:rPr>
          <w:lang w:val="sk-SK"/>
        </w:rPr>
        <w:t xml:space="preserve"> </w:t>
      </w:r>
      <w:r w:rsidRPr="000C518B">
        <w:rPr>
          <w:lang w:val="sk-SK"/>
        </w:rPr>
        <w:t>2724-04 v km 9,018</w:t>
      </w:r>
      <w:bookmarkEnd w:id="49"/>
      <w:r w:rsidRPr="000C518B">
        <w:rPr>
          <w:lang w:val="sk-SK"/>
        </w:rPr>
        <w:t> </w:t>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pPr>
      <w:r w:rsidRPr="000C518B">
        <w:rPr>
          <w:rFonts w:cs="Arial"/>
        </w:rPr>
        <w:t xml:space="preserve">Nosnú konštrukciu (NK) jestvujúceho mostného objektu tvorí železobetónová doska konštantnej hrúbky h=0,45 m.  Doska je uložená šikmo na oporách s uhlom 68⁰. Stavebná výška mostného objektu je 0,96 m.  NK je proste uložená – statická schéma je jednopoľový (prostý) nosník. Nosná konštrukcia je v dobrom technickom stave. NK je uložená na žb. úložnom prahu opôr dĺžky 6,85 m prostredníctvom lepenky. Opory mostného objektu sú betónové s murivom z kamenných kvádrov so škárovaním. Škáry medzi kamenivom sú lokálne vymyté vodou. </w:t>
      </w:r>
    </w:p>
    <w:p w:rsidR="009211E6" w:rsidRPr="000C518B" w:rsidRDefault="009211E6" w:rsidP="00F20EE1">
      <w:pPr>
        <w:jc w:val="both"/>
        <w:rPr>
          <w:rFonts w:cs="Arial"/>
        </w:rPr>
      </w:pPr>
      <w:r w:rsidRPr="000C518B">
        <w:rPr>
          <w:rFonts w:cs="Arial"/>
        </w:rPr>
        <w:t>Pravostranná rímsa dĺžky 13,2 m m a ľavostranná rímsa dĺžky 14,10 m majú šírku 0,775m.  Rímsy na vtokovej i výtokovej strane sú značne obrastené machom. Povrch ríms je zatrávnený, pokrytý vegetáciou a nánosmi zeminy. Betón ríms je čiastočne degradovaný.</w:t>
      </w:r>
    </w:p>
    <w:p w:rsidR="009211E6" w:rsidRPr="000C518B" w:rsidRDefault="009211E6" w:rsidP="00F20EE1">
      <w:pPr>
        <w:jc w:val="both"/>
      </w:pPr>
      <w:r w:rsidRPr="000C518B">
        <w:rPr>
          <w:rFonts w:cs="Arial"/>
        </w:rPr>
        <w:t xml:space="preserve">Na rímsach je kotvené oceľové zábradlie trojmadlové z I profilov. Dĺžka zábradlia odpovedá dĺžke ríms. Časti zábradlia sú lokálne zdeformované. Antikorózny náter zábradlia je porušený. </w:t>
      </w:r>
      <w:r w:rsidRPr="000C518B">
        <w:t>Z povrchu mosta je zrážková voda odvádzaná prostredníctvom priečneho a pozdĺžneho spádu. Mostný objekt nemá mostné závery.</w:t>
      </w:r>
    </w:p>
    <w:p w:rsidR="009211E6" w:rsidRPr="000C518B" w:rsidRDefault="009211E6" w:rsidP="00F20EE1">
      <w:pPr>
        <w:jc w:val="both"/>
      </w:pPr>
      <w:r w:rsidRPr="000C518B">
        <w:t xml:space="preserve">Na výtoku a vtoku vpravo (v smere toku) sú svahy koryta neupravené, zarastené vegetáciou a krovinami. Na vtokovej strane vľavo (v smere toku) je kamenný múr obrastený vegetáciou. Na vtokovej strane vpravo pri opore dochádza ku kumulácii vody. Chýba svahový kužeľ a úprava koryta potoka, ktorá by usmernila v danom mieste tok vody do mostného otvoru. </w:t>
      </w:r>
    </w:p>
    <w:p w:rsidR="009211E6" w:rsidRPr="000C518B" w:rsidRDefault="009211E6" w:rsidP="00F20EE1">
      <w:pPr>
        <w:jc w:val="both"/>
      </w:pPr>
      <w:r w:rsidRPr="000C518B">
        <w:t>Pod mostným objektom je dno koryta neupravené s nánosom a s kameňmi.</w:t>
      </w:r>
    </w:p>
    <w:p w:rsidR="009211E6" w:rsidRPr="000C518B" w:rsidRDefault="009211E6" w:rsidP="00F20EE1">
      <w:pPr>
        <w:jc w:val="both"/>
        <w:rPr>
          <w:rFonts w:cs="Arial"/>
        </w:rPr>
      </w:pPr>
      <w:r w:rsidRPr="000C518B">
        <w:rPr>
          <w:rFonts w:cs="Arial"/>
        </w:rPr>
        <w:t>Zvýšenú pozornosť pri rekonštrukcii treba venovať inžinierskym objektom a sieťam. V blízkosti mostného objektu sa nachádza stĺp NN.</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 škárovanie muriva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kamenné murivo sa vyškáruje nanovo cementovou aktivovanou sanačnou maltou. Podľa detailu. Práce je vhodné robiť v období s veľmi nízkym stavom vody. Na škáry pod hladinou vody bude potrebné použiť injektážnu zmes tuhnúcu pod vodou.</w:t>
      </w:r>
    </w:p>
    <w:p w:rsidR="009211E6" w:rsidRPr="000C518B" w:rsidRDefault="009211E6" w:rsidP="00F20EE1">
      <w:pPr>
        <w:jc w:val="both"/>
        <w:rPr>
          <w:rFonts w:asciiTheme="minorHAnsi" w:hAnsiTheme="minorHAnsi"/>
          <w:b/>
        </w:rPr>
      </w:pPr>
      <w:r w:rsidRPr="000C518B">
        <w:rPr>
          <w:rFonts w:asciiTheme="minorHAnsi" w:hAnsiTheme="minorHAnsi"/>
          <w:b/>
        </w:rPr>
        <w:lastRenderedPageBreak/>
        <w:t>Nosná konštrukcia</w:t>
      </w:r>
    </w:p>
    <w:p w:rsidR="009211E6" w:rsidRPr="000C518B" w:rsidRDefault="009211E6" w:rsidP="00F20EE1">
      <w:pPr>
        <w:jc w:val="both"/>
      </w:pPr>
      <w:r w:rsidRPr="000C518B">
        <w:t>Druh potrebnej úpravy: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bočných pohľadov NK na vtoku a výtoku. Podľa detailu.</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nadbetónovanie nových ríms</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rímsy sa očistia od vegetácie a machu, vozovkové vrstvy na pôvod.rímsach sa zrežú, rímsy sa otryskajú  vodným lúčom po úroveň zdravého betónu, nadbetónujú sa nové rímsy výšky 0,20 m nad existujúcu vozovku s pôdorysným tvarom pôvodných ríms. Aplikuje sa ochranný náter ríms. Podľa detailu. Rímsy sú z monolitického betónu C35 /45. Rímsy sú v priečnom smere vyspádované smerom k vozovke v spáde 4%. Povrch rímsy bude opatrený striážou. Šírka ríms je 0,775 m. Kotvenie ríms je realizované pomocou kotevných prípravkov, ktoré budú kotvené do vývrtu. Výplň pracovných škár bude schváleným trvale pružným tmelom.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zvislé pohľadové plochy ríms sa  reprofilujú . Podľa detailu. Aplikuje sa ochranný náter ríms.</w:t>
      </w:r>
    </w:p>
    <w:p w:rsidR="009211E6" w:rsidRPr="000C518B" w:rsidRDefault="009211E6" w:rsidP="00F20EE1">
      <w:pPr>
        <w:jc w:val="both"/>
      </w:pPr>
      <w:r w:rsidRPr="000C518B">
        <w:rPr>
          <w:b/>
        </w:rPr>
        <w:t>ZVODIDLO</w:t>
      </w:r>
      <w:r w:rsidRPr="000C518B">
        <w:rPr>
          <w:rFonts w:cs="Arial"/>
        </w:rPr>
        <w:t xml:space="preserve">: </w:t>
      </w:r>
      <w:r w:rsidRPr="000C518B">
        <w:t>Druh potrebnej úpravy: osadenie nových zábradľových zvodidiel</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ľavostrannej rímse sa  osadí nové zábradľové zvodidlo (s úrovňou zadržania H2). Za mostom a pred mostom bude pokračovať cestné zvodidlo so stupňom zadržania N2 s nábehmi  s min. dĺžkou 12,0m podľa príslušného TP</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pravostrannej rímse sa osadí nové zábradľové zvodidlo (s úrovňou zadržania H2), pričom pred mostným objektom bude pokračovať cestné zvodidlo so stupňom zadržania N2 s nábehmi  s min. dĺžkou 12,0m s pôdorysným zakriveným vzhľadom na prístupovú cesty.  Za mostom bude pokračovať cestné zvodidlo so stupňom zadržania N2 s nábehmi  s min. dĺžkou 12,0m podľa príslušného TP.</w:t>
      </w:r>
    </w:p>
    <w:p w:rsidR="009211E6" w:rsidRPr="000C518B" w:rsidRDefault="009211E6" w:rsidP="00F20EE1">
      <w:pPr>
        <w:jc w:val="both"/>
        <w:rPr>
          <w:rFonts w:cs="Arial"/>
        </w:rPr>
      </w:pPr>
      <w:r w:rsidRPr="000C518B">
        <w:rPr>
          <w:b/>
        </w:rPr>
        <w:t xml:space="preserve">ZÁBRADLIE: </w:t>
      </w:r>
      <w:r w:rsidRPr="000C518B">
        <w:t xml:space="preserve">Druh potrebnej úpravy: </w:t>
      </w:r>
      <w:r w:rsidRPr="000C518B">
        <w:rPr>
          <w:rFonts w:cs="Arial"/>
        </w:rPr>
        <w:t xml:space="preserve">odstránenie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existujúce oceľové zábradlie trojmadlové sa odstráni.  </w:t>
      </w:r>
    </w:p>
    <w:p w:rsidR="009211E6" w:rsidRPr="000C518B" w:rsidRDefault="009211E6" w:rsidP="00F20EE1">
      <w:pPr>
        <w:jc w:val="both"/>
      </w:pPr>
      <w:r w:rsidRPr="000C518B">
        <w:rPr>
          <w:b/>
        </w:rPr>
        <w:t>ODVODNENIE</w:t>
      </w:r>
      <w:r w:rsidRPr="000C518B">
        <w:rPr>
          <w:rFonts w:cs="Arial"/>
        </w:rPr>
        <w:t xml:space="preserve">: </w:t>
      </w:r>
      <w:r w:rsidRPr="000C518B">
        <w:t>Bez potrebnej úpravy</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rezanie a kladenie nových vozovkových vrstiev</w:t>
      </w:r>
    </w:p>
    <w:p w:rsidR="009211E6" w:rsidRPr="000C518B" w:rsidRDefault="009211E6" w:rsidP="00F20EE1">
      <w:pPr>
        <w:jc w:val="both"/>
      </w:pPr>
      <w:r w:rsidRPr="000C518B">
        <w:t>vozovka v mieste uloženia NK na oporách sa nareže škára pre MZ a vyplní sa pružným tmelom. Podľa detailu.</w:t>
      </w:r>
    </w:p>
    <w:p w:rsidR="009211E6" w:rsidRPr="000C518B" w:rsidRDefault="009211E6" w:rsidP="00F20EE1">
      <w:pPr>
        <w:jc w:val="both"/>
      </w:pPr>
      <w:r w:rsidRPr="000C518B">
        <w:t>výmena časti vozovky – odfrézovanie po úroveň  hornú hranu pôvodných ríms a opätovné položenie nových vozovkových vrstiev pozdĺž nových ríms</w:t>
      </w:r>
    </w:p>
    <w:p w:rsidR="009211E6" w:rsidRPr="000C518B" w:rsidRDefault="009211E6" w:rsidP="00F20EE1">
      <w:pPr>
        <w:jc w:val="both"/>
      </w:pPr>
    </w:p>
    <w:p w:rsidR="009211E6" w:rsidRPr="000C518B" w:rsidRDefault="009211E6" w:rsidP="00F20EE1">
      <w:pPr>
        <w:jc w:val="both"/>
      </w:pPr>
      <w:r w:rsidRPr="000C518B">
        <w:t xml:space="preserve">Použitá bude asfaltobetónová vozovka o hrúbke 110 mm. Nosná konštrukcia bude opatrená zapečaťujúcou vrstvou a izolačnou vrstvou z natavovaných asfaltových izolačných pásov. </w:t>
      </w:r>
    </w:p>
    <w:p w:rsidR="009211E6" w:rsidRPr="000C518B" w:rsidRDefault="009211E6" w:rsidP="00F20EE1">
      <w:pPr>
        <w:jc w:val="both"/>
        <w:rPr>
          <w:u w:val="single"/>
        </w:rPr>
      </w:pPr>
      <w:r w:rsidRPr="000C518B">
        <w:rPr>
          <w:u w:val="single"/>
        </w:rPr>
        <w:t>Vozovka hrúbky 110 mm v priestore jazdných pásov:</w:t>
      </w:r>
    </w:p>
    <w:p w:rsidR="009211E6" w:rsidRPr="000C518B" w:rsidRDefault="009211E6" w:rsidP="00F20EE1">
      <w:pPr>
        <w:jc w:val="both"/>
      </w:pPr>
      <w:r w:rsidRPr="000C518B">
        <w:t xml:space="preserve">Obrusná vrstva       - </w:t>
      </w:r>
      <w:r w:rsidRPr="000C518B">
        <w:tab/>
        <w:t>asfaltový koberec mastixový</w:t>
      </w:r>
      <w:r w:rsidRPr="000C518B">
        <w:tab/>
        <w:t>. . . 50mm</w:t>
      </w:r>
      <w:r w:rsidR="00662CC3">
        <w:tab/>
      </w:r>
      <w:r w:rsidRPr="000C518B">
        <w:t>AC 11 0-I</w:t>
      </w:r>
    </w:p>
    <w:p w:rsidR="009211E6" w:rsidRPr="000C518B" w:rsidRDefault="009211E6" w:rsidP="00F20EE1">
      <w:pPr>
        <w:jc w:val="both"/>
      </w:pPr>
      <w:r w:rsidRPr="000C518B">
        <w:t xml:space="preserve">Spojovací postrek     - </w:t>
      </w:r>
      <w:r w:rsidRPr="000C518B">
        <w:tab/>
        <w:t>asfaltový postrek modifikovaný min. 0,5 kg/m2</w:t>
      </w:r>
    </w:p>
    <w:p w:rsidR="009211E6" w:rsidRPr="000C518B" w:rsidRDefault="009211E6" w:rsidP="00F20EE1">
      <w:pPr>
        <w:jc w:val="both"/>
      </w:pPr>
      <w:r w:rsidRPr="000C518B">
        <w:tab/>
        <w:t>PS, CBP (ak si to vyžaduje technologický postup)</w:t>
      </w:r>
    </w:p>
    <w:p w:rsidR="009211E6" w:rsidRPr="000C518B" w:rsidRDefault="009211E6" w:rsidP="00F20EE1">
      <w:pPr>
        <w:jc w:val="both"/>
      </w:pPr>
      <w:r w:rsidRPr="000C518B">
        <w:t>Zaklínenie predobalenou drvou fr 4-8mm (2kg/m2)</w:t>
      </w:r>
    </w:p>
    <w:p w:rsidR="009211E6" w:rsidRPr="000C518B" w:rsidRDefault="009211E6" w:rsidP="00F20EE1">
      <w:pPr>
        <w:jc w:val="both"/>
      </w:pPr>
      <w:r w:rsidRPr="000C518B">
        <w:t>Ochranná vrstva izolácie -</w:t>
      </w:r>
      <w:r w:rsidRPr="000C518B">
        <w:tab/>
        <w:t>liaty asfalt</w:t>
      </w:r>
      <w:r w:rsidRPr="000C518B">
        <w:tab/>
        <w:t>. . . 55mm</w:t>
      </w:r>
      <w:r w:rsidR="00662CC3">
        <w:tab/>
      </w:r>
      <w:r w:rsidRPr="000C518B">
        <w:t>AC 22 L-I</w:t>
      </w:r>
    </w:p>
    <w:p w:rsidR="009211E6" w:rsidRPr="000C518B" w:rsidRDefault="009211E6" w:rsidP="00F20EE1">
      <w:pPr>
        <w:jc w:val="both"/>
      </w:pPr>
      <w:r w:rsidRPr="000C518B">
        <w:t xml:space="preserve">Spojovací postrek    - </w:t>
      </w:r>
      <w:r w:rsidRPr="000C518B">
        <w:tab/>
        <w:t>asfaltový postrek modifikovaný min. 0,5 kg/m2</w:t>
      </w:r>
    </w:p>
    <w:p w:rsidR="009211E6" w:rsidRPr="000C518B" w:rsidRDefault="009211E6" w:rsidP="00F20EE1">
      <w:pPr>
        <w:jc w:val="both"/>
      </w:pPr>
      <w:r w:rsidRPr="000C518B">
        <w:tab/>
        <w:t>PS, CBP (ak si to vyžaduje technologický postup)</w:t>
      </w:r>
    </w:p>
    <w:p w:rsidR="009211E6" w:rsidRPr="000C518B" w:rsidRDefault="009211E6" w:rsidP="00F20EE1">
      <w:pPr>
        <w:jc w:val="both"/>
      </w:pPr>
      <w:r w:rsidRPr="000C518B">
        <w:t>Izolačná vrstva       -</w:t>
      </w:r>
      <w:r w:rsidRPr="000C518B">
        <w:tab/>
        <w:t>NAIP</w:t>
      </w:r>
      <w:r w:rsidRPr="000C518B">
        <w:tab/>
        <w:t xml:space="preserve">. . . </w:t>
      </w:r>
      <w:smartTag w:uri="urn:schemas-microsoft-com:office:smarttags" w:element="metricconverter">
        <w:smartTagPr>
          <w:attr w:name="ProductID" w:val="5 mm"/>
        </w:smartTagPr>
        <w:r w:rsidRPr="000C518B">
          <w:t>5 mm</w:t>
        </w:r>
      </w:smartTag>
    </w:p>
    <w:p w:rsidR="009211E6" w:rsidRPr="000C518B" w:rsidRDefault="009211E6" w:rsidP="00F20EE1">
      <w:pPr>
        <w:jc w:val="both"/>
      </w:pPr>
      <w:r w:rsidRPr="000C518B">
        <w:t>Úprava mostovky      -</w:t>
      </w:r>
      <w:r w:rsidRPr="000C518B">
        <w:tab/>
        <w:t xml:space="preserve">zapečaťujúca  vrstva  </w:t>
      </w:r>
    </w:p>
    <w:p w:rsidR="009211E6" w:rsidRPr="000C518B" w:rsidRDefault="009211E6" w:rsidP="00F20EE1">
      <w:pPr>
        <w:jc w:val="both"/>
        <w:rPr>
          <w:u w:val="single"/>
        </w:rPr>
      </w:pPr>
      <w:r w:rsidRPr="000C518B">
        <w:rPr>
          <w:u w:val="single"/>
        </w:rPr>
        <w:t>Úprava mostovky      -</w:t>
      </w:r>
      <w:r w:rsidRPr="000C518B">
        <w:rPr>
          <w:u w:val="single"/>
        </w:rPr>
        <w:tab/>
        <w:t xml:space="preserve">obrokovanie                                                      </w:t>
      </w:r>
      <w:r w:rsidR="00662CC3">
        <w:rPr>
          <w:u w:val="single"/>
        </w:rPr>
        <w:t xml:space="preserve">                               </w:t>
      </w:r>
    </w:p>
    <w:p w:rsidR="009211E6" w:rsidRPr="000C518B" w:rsidRDefault="00662CC3" w:rsidP="00F20EE1">
      <w:pPr>
        <w:jc w:val="both"/>
      </w:pPr>
      <w:r w:rsidRPr="00662CC3">
        <w:t>S</w:t>
      </w:r>
      <w:r w:rsidR="009211E6" w:rsidRPr="00662CC3">
        <w:t>polu</w:t>
      </w:r>
      <w:r w:rsidR="009211E6" w:rsidRPr="000C518B">
        <w:tab/>
      </w:r>
      <w:r w:rsidR="009211E6" w:rsidRPr="000C518B">
        <w:tab/>
        <w:t>. . . 110mm</w:t>
      </w:r>
    </w:p>
    <w:p w:rsidR="009211E6" w:rsidRPr="000C518B" w:rsidRDefault="009211E6" w:rsidP="00F20EE1">
      <w:pPr>
        <w:pStyle w:val="Odsekzoznamu"/>
        <w:ind w:left="644"/>
        <w:jc w:val="both"/>
      </w:pP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drevín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kamenný múr na vtoku sa očistí od vegetácie, machu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výtoku pri opore 2 sa vytvorí kamenný zához dĺž. cca 4m, výšky min. 0,6m.( min. hmotnosť kameniva 120kg) ukladaný do betónu</w:t>
      </w:r>
    </w:p>
    <w:p w:rsidR="009211E6" w:rsidRPr="000C518B" w:rsidRDefault="009211E6" w:rsidP="00F20EE1">
      <w:pPr>
        <w:pStyle w:val="Odsekzoznamu"/>
        <w:numPr>
          <w:ilvl w:val="0"/>
          <w:numId w:val="5"/>
        </w:numPr>
        <w:suppressAutoHyphens w:val="0"/>
        <w:spacing w:line="240" w:lineRule="auto"/>
        <w:ind w:left="284" w:hanging="284"/>
        <w:contextualSpacing/>
        <w:jc w:val="both"/>
      </w:pPr>
      <w:r w:rsidRPr="000C518B">
        <w:rPr>
          <w:rFonts w:asciiTheme="minorHAnsi" w:hAnsiTheme="minorHAnsi"/>
        </w:rPr>
        <w:t>na vtoku pri opore 2 sa vytvorí svahový kužeľ / svah pomocou balvanovitej rovnatiny a kamenenný zához ukladané do betónu na dĺžke cca 4m</w:t>
      </w:r>
    </w:p>
    <w:p w:rsidR="009211E6" w:rsidRPr="000C518B" w:rsidRDefault="009211E6" w:rsidP="00F20EE1">
      <w:pPr>
        <w:pStyle w:val="Nadpis3"/>
        <w:jc w:val="both"/>
        <w:rPr>
          <w:rFonts w:cs="Arial"/>
          <w:lang w:val="sk-SK"/>
        </w:rPr>
      </w:pPr>
      <w:bookmarkStart w:id="50" w:name="_Toc23829233"/>
      <w:r w:rsidRPr="000C518B">
        <w:rPr>
          <w:lang w:val="sk-SK"/>
        </w:rPr>
        <w:t>SO 212 – 00: Most ev.č.</w:t>
      </w:r>
      <w:r w:rsidR="00662CC3">
        <w:rPr>
          <w:lang w:val="sk-SK"/>
        </w:rPr>
        <w:t xml:space="preserve"> </w:t>
      </w:r>
      <w:r w:rsidRPr="000C518B">
        <w:rPr>
          <w:lang w:val="sk-SK"/>
        </w:rPr>
        <w:t>2724-05 v km 10,626</w:t>
      </w:r>
      <w:bookmarkEnd w:id="50"/>
      <w:r w:rsidRPr="000C518B">
        <w:rPr>
          <w:lang w:val="sk-SK"/>
        </w:rPr>
        <w:t> </w:t>
      </w:r>
      <w:r w:rsidRPr="000C518B">
        <w:rPr>
          <w:rFonts w:cs="Arial"/>
          <w:lang w:val="sk-SK"/>
        </w:rPr>
        <w:tab/>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pPr>
      <w:r w:rsidRPr="000C518B">
        <w:rPr>
          <w:rFonts w:cs="Arial"/>
        </w:rPr>
        <w:t>Nosnú konštrukciu (NK) jestvujúceho mostného objektu tvoria železobetónové prefabrikované nosníky typu ŽMP 62 výšky 0,50m, dĺžky 8,96 m v počte kusov 20 a železobetónová doska.  Nosníky sú uložené šikmo na oporách s uhlom 48⁰ a v priečnom sklone 2,5%. Stavebná výška mostného objektu je 0,65 m. NK je proste uložená – statická schéma je jednopoľový (prostý) nosník. NK je uložená na žb. úložnom prahu opôr prostredníctvom lepenky. Na nosníkoch na spodnej ploche prevažne celoplošne je odhalená betonárska výstuž – výstuž strmeňov. Opory mostného objektu sú železobetónové dĺžky 14,10 m a sú v relatívne dobrom technickom stave. Pri opore 1  na výtoku je vybudované železobetónové rovnobežné krídlo dĺžky 5,6 m v dobrom technickom stave. Pri opore 2 na vtoku sa nachádza šikmé krídlo dĺžky 7,41m lokálne obrastené machom, pôdorysne zakončené zalomením dĺžky 1,35 m. Na vtoku pri 1 sa nachádza železobetónový múr dĺžky 10,0 m značne pokrytý vegetáciou a náletovými drevinami. Múr plní aj funkciu oporného múra lesnej prístupovej cesty.</w:t>
      </w:r>
    </w:p>
    <w:p w:rsidR="009211E6" w:rsidRPr="000C518B" w:rsidRDefault="009211E6" w:rsidP="00F20EE1">
      <w:pPr>
        <w:jc w:val="both"/>
        <w:rPr>
          <w:rFonts w:cs="Arial"/>
        </w:rPr>
      </w:pPr>
      <w:r w:rsidRPr="000C518B">
        <w:rPr>
          <w:rFonts w:cs="Arial"/>
        </w:rPr>
        <w:t>Pravostranná rímsa dĺžky 17,93 m (dĺžka vrátane krídla) má šírku 0,750 m. Ľavostranná rímsa dĺžky 23,33 m (dĺžka vrátane krídla) má premennú šírku. Ľavostranná rímsa na moste má šírku 0,770m - 0,620m.  Ľavostranná rímsa na krídle má šírku 0,60 m, na zalomení 0,420 m. Rímsy na vtokovej i výtokovej strane sú značne obrastené machom. Povrch ľavostrannej ríms je zatrávnený, lokálne pokrytý vegetáciou. Betón ríms je čiastočne degradovaný. Vozovka v oblasti ríms je znečistená nánosmi štrku a obrastená vegetáciou.</w:t>
      </w:r>
    </w:p>
    <w:p w:rsidR="009211E6" w:rsidRPr="000C518B" w:rsidRDefault="009211E6" w:rsidP="00F20EE1">
      <w:pPr>
        <w:jc w:val="both"/>
      </w:pPr>
      <w:r w:rsidRPr="000C518B">
        <w:rPr>
          <w:rFonts w:cs="Arial"/>
        </w:rPr>
        <w:t xml:space="preserve">Na rímsach je kotvené oceľové zábradlie dvojmadlové z I profilov. Dĺžka zábradlia odpovedá dĺžke ríms. Časti zábradlia sú lokálne zdeformované. Antikorózny náter zábradlia je porušený. </w:t>
      </w:r>
      <w:r w:rsidRPr="000C518B">
        <w:t>Z povrchu mosta je zrážková voda odvádzaná prostredníctvom priečneho a pozdĺžneho spádu. Mostný objekt nemá mostné závery.</w:t>
      </w:r>
    </w:p>
    <w:p w:rsidR="009211E6" w:rsidRPr="000C518B" w:rsidRDefault="009211E6" w:rsidP="00F20EE1">
      <w:pPr>
        <w:jc w:val="both"/>
      </w:pPr>
      <w:r w:rsidRPr="000C518B">
        <w:t>Na výtoku a vtoku sú svahy koryta neupravené, zarastené vegetáciou a krovinami. Na vtokovej strane vľavo (v smere toku)  pri opore 2 dochádza ku kumulácii vody, v dôsledku zakrivenia krídla a neusmernenia vody z koryta do mostného otvoru. Na výtokovej strane pri opore 1 došlo k poklesu nespevnenej krajnice pred pravostranným krídlom mosta.</w:t>
      </w:r>
    </w:p>
    <w:p w:rsidR="009211E6" w:rsidRPr="000C518B" w:rsidRDefault="009211E6" w:rsidP="00F20EE1">
      <w:pPr>
        <w:jc w:val="both"/>
      </w:pPr>
      <w:r w:rsidRPr="000C518B">
        <w:t>Pod mostným objektom je dno koryta neupravené s nánosom a s kameňmi a porušenými žb. panelmi, ktoré v minulosti slúžili ako úprava dna koryta.</w:t>
      </w:r>
    </w:p>
    <w:p w:rsidR="009211E6" w:rsidRPr="000C518B" w:rsidRDefault="009211E6" w:rsidP="00F20EE1">
      <w:pPr>
        <w:jc w:val="both"/>
        <w:rPr>
          <w:rFonts w:cs="Arial"/>
        </w:rPr>
      </w:pPr>
      <w:r w:rsidRPr="000C518B">
        <w:rPr>
          <w:rFonts w:cs="Arial"/>
        </w:rPr>
        <w:t xml:space="preserve">Zvýšenú pozornosť pri rekonštrukcii treba venovať inžinierskym objektom a sieťam. </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lastRenderedPageBreak/>
        <w:t xml:space="preserve">Druh potrebnej úpravy:  čistenie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lokálne čistenie žb. opory od machu na výtoku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lokálne čistenie žb. šikmého krídla na vtoku od machu a lokálnej vegetácie</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Druh potrebnej úpravy: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bočných pohľadov NK na vtoku a výtoku.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celoplošná reprofilácia spodnej plochy NK. Podľa detailu</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nadbetónovanie nových ríms a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ľavostranné rímsy sa očistia od vegetácie a machu, rímsy sa otryskajú  vodným lúčom po úroveň zdravého betónu, nadbetónujú sa nové rímsy výšky dokopy 0,20 m nad existujúcu vozovku s pôdorysným tvarom pôvodných ríms. Podľa detailu. Aplikuje sa ochranný náter ríms. Rímsy sú z monolitického betónu C35 /45. Rímsy sú v priečnom smere vyspádované smerom k vozovke v spáde 4%. Povrch rímsy bude opatrený striážou. Šírka ríms je premenná. Kotvenie ríms je realizované pomocou kotevných prípravkov, ktoré budú kotvené do vývrtu. Výplň pracovných škár bude schváleným trvale pružným tmelom.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zvislé pohľadové plochy ľavostranných ríms sa  reprofilujú . Podľa detailu. Aplikuje sa ochranný náter ríms.</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pravostranné rímsy sa očistia od vegetácie a machu, rímsy sa otryskajú  vodným lúčom po úroveň zdravého betónu a povrch sa reprofiluje celoplošne (zvislé a vodorovné plochy). Podľa detailu. Aplikuje sa ochranný náter ríms. </w:t>
      </w:r>
    </w:p>
    <w:p w:rsidR="009211E6" w:rsidRPr="000C518B" w:rsidRDefault="009211E6" w:rsidP="00F20EE1">
      <w:pPr>
        <w:jc w:val="both"/>
      </w:pPr>
      <w:r w:rsidRPr="000C518B">
        <w:rPr>
          <w:b/>
        </w:rPr>
        <w:t>ZVODIDLO</w:t>
      </w:r>
      <w:r w:rsidRPr="000C518B">
        <w:rPr>
          <w:rFonts w:cs="Arial"/>
        </w:rPr>
        <w:t xml:space="preserve">: </w:t>
      </w:r>
      <w:r w:rsidRPr="000C518B">
        <w:t>Druh potrebnej úpravy: osadenie nových zábradľových zvodidiel</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ľavostrannej rímse sa  osadí nové zábradľové zvodidlo (s úrovňou zadržania H2) s napojením na cestné zvodidlo (s úrovňou zadržania N2) na dĺžku cca 12,0m. Cestné zvodidlo sa ukončí  pred mostom bez nábehu a za mostom s nábehom podľa TP.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pravostrannej rímse sa osadí nové zábradľové zvodidlo (s úrovňou zadržania H2). Pred mostom a za mostom sa napojí na cestné zvodidlo s dĺžkou 12,0m a  s obojstranným nábehom</w:t>
      </w:r>
    </w:p>
    <w:p w:rsidR="009211E6" w:rsidRPr="000C518B" w:rsidRDefault="009211E6" w:rsidP="00F20EE1">
      <w:pPr>
        <w:jc w:val="both"/>
        <w:rPr>
          <w:rFonts w:cs="Arial"/>
        </w:rPr>
      </w:pPr>
      <w:r w:rsidRPr="000C518B">
        <w:rPr>
          <w:b/>
        </w:rPr>
        <w:t xml:space="preserve">ZÁBRADLIE: </w:t>
      </w:r>
      <w:r w:rsidRPr="000C518B">
        <w:t xml:space="preserve">Druh potrebnej úpravy: </w:t>
      </w:r>
      <w:r w:rsidRPr="000C518B">
        <w:rPr>
          <w:rFonts w:cs="Arial"/>
        </w:rPr>
        <w:t>odstránenie a osadenie nového zábradlia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existujúce oceľové zábradlie dvojmadlové na moste sa odstráni</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osadí sa nové oceľové zábradlie výšky 1,1m so zvislou výplňou na oporný žb. múr dĺž.10,0m na vtoku a šikmé žb. krídlo pri opore 2 na vtoku.  Zábradlie bude z ocele S235, bude opatrené ochranným antikoróznym náterom. Podľa detailu. Zábradlie bude kotvené pomocou oceľových kotevných platní a dvojice chemických kotiev M16 do vývrtov. Kotevné platne budú podliate plastmaltou min.hr.10mm</w:t>
      </w:r>
    </w:p>
    <w:p w:rsidR="009211E6" w:rsidRPr="000C518B" w:rsidRDefault="009211E6" w:rsidP="00F20EE1">
      <w:pPr>
        <w:jc w:val="both"/>
      </w:pPr>
      <w:r w:rsidRPr="000C518B">
        <w:rPr>
          <w:b/>
        </w:rPr>
        <w:t>ODVODNENIE</w:t>
      </w:r>
      <w:r w:rsidRPr="000C518B">
        <w:rPr>
          <w:rFonts w:cs="Arial"/>
        </w:rPr>
        <w:t xml:space="preserve">: </w:t>
      </w:r>
      <w:r w:rsidRPr="000C518B">
        <w:t>Bez potrebnej úpravy</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rezanie a kladenie nových vozovkových vrstiev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na oporách sa nareže škára pre MZ a vyplní sa pružným tmelom.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výmena časti vozovky – odfrézovanie po úroveň  hornú hranu pôvodných ríms a opätovné položenie nových vozovkových vrstiev pozdĺž nových ríms</w:t>
      </w:r>
    </w:p>
    <w:p w:rsidR="009211E6" w:rsidRPr="000C518B" w:rsidRDefault="009211E6" w:rsidP="00F20EE1">
      <w:pPr>
        <w:pStyle w:val="Odsekzoznamu"/>
        <w:numPr>
          <w:ilvl w:val="0"/>
          <w:numId w:val="5"/>
        </w:numPr>
        <w:suppressAutoHyphens w:val="0"/>
        <w:spacing w:line="240" w:lineRule="auto"/>
        <w:ind w:left="284" w:hanging="284"/>
        <w:contextualSpacing/>
        <w:jc w:val="both"/>
      </w:pPr>
      <w:r w:rsidRPr="000C518B">
        <w:rPr>
          <w:rFonts w:asciiTheme="minorHAnsi" w:hAnsiTheme="minorHAnsi"/>
        </w:rPr>
        <w:t xml:space="preserve">Použitá bude asfaltobetónová vozovka o hrúbke 110 mm. Nosná konštrukcia bude opatrená zapečaťujúcou vrstvou a izolačnou vrstvou z natavovaných asfaltových izolačných pásov. </w:t>
      </w:r>
    </w:p>
    <w:p w:rsidR="009211E6" w:rsidRPr="000C518B" w:rsidRDefault="009211E6" w:rsidP="00F20EE1">
      <w:pPr>
        <w:jc w:val="both"/>
        <w:rPr>
          <w:u w:val="single"/>
        </w:rPr>
      </w:pPr>
      <w:r w:rsidRPr="000C518B">
        <w:rPr>
          <w:u w:val="single"/>
        </w:rPr>
        <w:t>Vozovka hrúbky 110 mm v priestore jazdných pásov:</w:t>
      </w:r>
    </w:p>
    <w:p w:rsidR="009211E6" w:rsidRPr="000C518B" w:rsidRDefault="009211E6" w:rsidP="00F20EE1">
      <w:pPr>
        <w:jc w:val="both"/>
        <w:rPr>
          <w:rFonts w:cs="Arial"/>
        </w:rPr>
      </w:pPr>
      <w:r w:rsidRPr="000C518B">
        <w:rPr>
          <w:rFonts w:cs="Arial"/>
        </w:rPr>
        <w:t xml:space="preserve">Obrusná vrstva       - </w:t>
      </w:r>
      <w:r w:rsidRPr="000C518B">
        <w:rPr>
          <w:rFonts w:cs="Arial"/>
        </w:rPr>
        <w:tab/>
        <w:t>asfaltový koberec mastixový</w:t>
      </w:r>
      <w:r w:rsidRPr="000C518B">
        <w:rPr>
          <w:rFonts w:cs="Arial"/>
        </w:rPr>
        <w:tab/>
        <w:t>. . . 50mm</w:t>
      </w:r>
      <w:r w:rsidR="00662CC3">
        <w:rPr>
          <w:rFonts w:cs="Arial"/>
        </w:rPr>
        <w:tab/>
      </w:r>
      <w:r w:rsidRPr="000C518B">
        <w:rPr>
          <w:rFonts w:cs="Arial"/>
        </w:rPr>
        <w:t>AC 11 0-I</w:t>
      </w:r>
    </w:p>
    <w:p w:rsidR="009211E6" w:rsidRPr="000C518B" w:rsidRDefault="009211E6" w:rsidP="00F20EE1">
      <w:pPr>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jc w:val="both"/>
        <w:rPr>
          <w:rFonts w:cs="Arial"/>
        </w:rPr>
      </w:pPr>
      <w:r w:rsidRPr="000C518B">
        <w:rPr>
          <w:rFonts w:cs="Arial"/>
        </w:rPr>
        <w:tab/>
        <w:t>PS, CBP (ak si to vyžaduje technologický postup)</w:t>
      </w:r>
    </w:p>
    <w:p w:rsidR="009211E6" w:rsidRPr="000C518B" w:rsidRDefault="009211E6" w:rsidP="00F20EE1">
      <w:pPr>
        <w:jc w:val="both"/>
        <w:rPr>
          <w:rFonts w:cs="Arial"/>
        </w:rPr>
      </w:pPr>
      <w:r w:rsidRPr="000C518B">
        <w:rPr>
          <w:rFonts w:cs="Arial"/>
        </w:rPr>
        <w:t>Zaklínenie predobalenou drvou fr 4-8mm (2kg/m2)</w:t>
      </w:r>
    </w:p>
    <w:p w:rsidR="009211E6" w:rsidRPr="000C518B" w:rsidRDefault="009211E6" w:rsidP="00F20EE1">
      <w:pPr>
        <w:jc w:val="both"/>
        <w:rPr>
          <w:rFonts w:cs="Arial"/>
        </w:rPr>
      </w:pPr>
      <w:r w:rsidRPr="000C518B">
        <w:rPr>
          <w:rFonts w:cs="Arial"/>
        </w:rPr>
        <w:lastRenderedPageBreak/>
        <w:t>Ochranná vrstva izolácie -liaty asfalt</w:t>
      </w:r>
      <w:r w:rsidRPr="000C518B">
        <w:rPr>
          <w:rFonts w:cs="Arial"/>
        </w:rPr>
        <w:tab/>
        <w:t>. . . 55mm</w:t>
      </w:r>
      <w:r w:rsidR="00662CC3">
        <w:rPr>
          <w:rFonts w:cs="Arial"/>
        </w:rPr>
        <w:tab/>
      </w:r>
      <w:r w:rsidRPr="000C518B">
        <w:rPr>
          <w:rFonts w:cs="Arial"/>
        </w:rPr>
        <w:t>AC 22 L-I</w:t>
      </w:r>
    </w:p>
    <w:p w:rsidR="009211E6" w:rsidRPr="000C518B" w:rsidRDefault="009211E6" w:rsidP="00F20EE1">
      <w:pPr>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jc w:val="both"/>
        <w:rPr>
          <w:rFonts w:cs="Arial"/>
        </w:rPr>
      </w:pPr>
      <w:r w:rsidRPr="000C518B">
        <w:rPr>
          <w:rFonts w:cs="Arial"/>
        </w:rPr>
        <w:tab/>
        <w:t>PS, CBP (ak si to vyžaduje technologický postup)</w:t>
      </w:r>
    </w:p>
    <w:p w:rsidR="009211E6" w:rsidRPr="000C518B" w:rsidRDefault="009211E6" w:rsidP="00F20EE1">
      <w:pPr>
        <w:jc w:val="both"/>
        <w:rPr>
          <w:rFonts w:cs="Arial"/>
        </w:rPr>
      </w:pPr>
      <w:r w:rsidRPr="000C518B">
        <w:rPr>
          <w:rFonts w:cs="Arial"/>
        </w:rPr>
        <w:t>Izolačná vrstva       -</w:t>
      </w:r>
      <w:r w:rsidRPr="000C518B">
        <w:rPr>
          <w:rFonts w:cs="Arial"/>
        </w:rPr>
        <w:tab/>
        <w:t>NAIP</w:t>
      </w:r>
      <w:r w:rsidRPr="000C518B">
        <w:rPr>
          <w:rFonts w:cs="Arial"/>
        </w:rPr>
        <w:tab/>
        <w:t xml:space="preserve">. . . </w:t>
      </w:r>
      <w:smartTag w:uri="urn:schemas-microsoft-com:office:smarttags" w:element="metricconverter">
        <w:smartTagPr>
          <w:attr w:name="ProductID" w:val="5 mm"/>
        </w:smartTagPr>
        <w:r w:rsidRPr="000C518B">
          <w:rPr>
            <w:rFonts w:cs="Arial"/>
          </w:rPr>
          <w:t>5 mm</w:t>
        </w:r>
      </w:smartTag>
    </w:p>
    <w:p w:rsidR="009211E6" w:rsidRPr="000C518B" w:rsidRDefault="009211E6" w:rsidP="00F20EE1">
      <w:pPr>
        <w:jc w:val="both"/>
        <w:rPr>
          <w:rFonts w:cs="Arial"/>
        </w:rPr>
      </w:pPr>
      <w:r w:rsidRPr="000C518B">
        <w:rPr>
          <w:rFonts w:cs="Arial"/>
        </w:rPr>
        <w:t>Úprava mostovky      -</w:t>
      </w:r>
      <w:r w:rsidRPr="000C518B">
        <w:rPr>
          <w:rFonts w:cs="Arial"/>
        </w:rPr>
        <w:tab/>
        <w:t xml:space="preserve">zapečaťujúca  vrstva  </w:t>
      </w:r>
    </w:p>
    <w:p w:rsidR="009211E6" w:rsidRPr="000C518B" w:rsidRDefault="009211E6" w:rsidP="00F20EE1">
      <w:pPr>
        <w:jc w:val="both"/>
        <w:rPr>
          <w:rFonts w:cs="Arial"/>
          <w:u w:val="single"/>
        </w:rPr>
      </w:pPr>
      <w:r w:rsidRPr="000C518B">
        <w:rPr>
          <w:rFonts w:cs="Arial"/>
          <w:u w:val="single"/>
        </w:rPr>
        <w:t>Úprava mostovky      -</w:t>
      </w:r>
      <w:r w:rsidRPr="000C518B">
        <w:rPr>
          <w:rFonts w:cs="Arial"/>
          <w:u w:val="single"/>
        </w:rPr>
        <w:tab/>
        <w:t xml:space="preserve">obrokovanie                                                      </w:t>
      </w:r>
      <w:r w:rsidR="00662CC3">
        <w:rPr>
          <w:rFonts w:cs="Arial"/>
          <w:u w:val="single"/>
        </w:rPr>
        <w:t xml:space="preserve">                               </w:t>
      </w:r>
    </w:p>
    <w:p w:rsidR="009211E6" w:rsidRPr="000C518B" w:rsidRDefault="009211E6" w:rsidP="00F20EE1">
      <w:pPr>
        <w:jc w:val="both"/>
        <w:rPr>
          <w:rFonts w:cs="Arial"/>
        </w:rPr>
      </w:pPr>
      <w:r w:rsidRPr="000C518B">
        <w:rPr>
          <w:rFonts w:cs="Arial"/>
        </w:rPr>
        <w:t>Spolu</w:t>
      </w:r>
      <w:r w:rsidRPr="000C518B">
        <w:rPr>
          <w:rFonts w:cs="Arial"/>
        </w:rPr>
        <w:tab/>
      </w:r>
      <w:r w:rsidRPr="000C518B">
        <w:rPr>
          <w:rFonts w:cs="Arial"/>
        </w:rPr>
        <w:tab/>
        <w:t>. . . 110mm</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drevín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 kameňov, upraviť žb. panely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žb. múr na vtoku sa očistí od vegetácie, drevín a machu. Horný povrch múra sa reprofiluje podľa detailov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výtoku pri opore 1 sa vytvorí kamenný zához dĺž. cca 12m, výšky min. 0,6m.(min. hmotnosť kameniva 120kg) ukladaný do betónu. Vytvorí sa svah pomocou balvanovitej rovnatiny v časti nespevnenej krajnice. Vytvorí svahový kužeľ pomocou balvanovitej rovnatiny, kamene ukladané do betónu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vtoku pri opore 2 sa vytvorí a kamenenný zához, kamene ukladané do betónu min. hmotnosť kameniva 120kg)  na dĺžke cca 8,2m.</w:t>
      </w:r>
    </w:p>
    <w:p w:rsidR="009211E6" w:rsidRPr="000C518B" w:rsidRDefault="009211E6" w:rsidP="00F20EE1">
      <w:pPr>
        <w:pStyle w:val="Nadpis3"/>
        <w:jc w:val="both"/>
        <w:rPr>
          <w:lang w:val="sk-SK"/>
        </w:rPr>
      </w:pPr>
      <w:bookmarkStart w:id="51" w:name="_Toc23829234"/>
      <w:r w:rsidRPr="000C518B">
        <w:rPr>
          <w:lang w:val="sk-SK"/>
        </w:rPr>
        <w:t>SO 213 – 00: Most ev.č.</w:t>
      </w:r>
      <w:r w:rsidR="00662CC3">
        <w:rPr>
          <w:lang w:val="sk-SK"/>
        </w:rPr>
        <w:t xml:space="preserve"> </w:t>
      </w:r>
      <w:r w:rsidRPr="000C518B">
        <w:rPr>
          <w:lang w:val="sk-SK"/>
        </w:rPr>
        <w:t>2724-06 v km 15,193</w:t>
      </w:r>
      <w:bookmarkEnd w:id="51"/>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pPr>
      <w:r w:rsidRPr="000C518B">
        <w:rPr>
          <w:rFonts w:cs="Arial"/>
        </w:rPr>
        <w:t xml:space="preserve">Nosnú konštrukciu jestvujúceho mostného objektu tvoria nosníkové prefabrikáty MZD 1/6 dĺ. 5,96 m, 90/50 výšky 0,50 m a železobetónová doska. Nosníky sú uložené šikmo na oporách s uhlom 53⁰. Stavebná výška mostného objektu je 0,70 m.  NK je proste uložená – statická schéma je jednopoľový (prostý) nosník. Nosná konštrukcia je v relatívne dobrom technickom stave, lokálne presvitá betonárska výstuž – strmeňov nosníkov. Nosná konštrukcia je uložená na žb. úložnom prahu opôr  šírky 1,61 m a dĺžky 7,99 m prostredníctvom lepenky. Opory mostného objektu sú betónové obložené kamenivom typu „Kyklop“ a sú v dobrom technickom stave. Výška opory vrátane základu, drieku a úložného prahu je 3,9m. Na závernom múriku je kĺbovo pripojená prechodová doska dĺžky 4,0m. Za oporami je vytvorený protimrazný klin so štrkovým zásypom. </w:t>
      </w:r>
      <w:r w:rsidRPr="000C518B">
        <w:t>Mostný objekt nemá mostné závery.</w:t>
      </w:r>
    </w:p>
    <w:p w:rsidR="009211E6" w:rsidRPr="000C518B" w:rsidRDefault="009211E6" w:rsidP="00F20EE1">
      <w:pPr>
        <w:jc w:val="both"/>
        <w:rPr>
          <w:rFonts w:cs="Arial"/>
        </w:rPr>
      </w:pPr>
      <w:r w:rsidRPr="000C518B">
        <w:rPr>
          <w:rFonts w:cs="Arial"/>
        </w:rPr>
        <w:t xml:space="preserve">Pravostranná rímsa dĺžky 15,2 m aj ľavostranná rímsa dĺžky 16,2 m majú šírku 0,75 m. Betón ríms zdravý, iba povrch je lokálne porušený. Na rímsach je kotvené oceľové zábradlie mestského typu so zvislou výplňou výšky 1,1 m. Dĺžka zábradlia odpovedá dĺžke ríms. Antikorózny náter zábradlia je lokálne porušený a miestami zhrdzavený. </w:t>
      </w:r>
    </w:p>
    <w:p w:rsidR="009211E6" w:rsidRPr="000C518B" w:rsidRDefault="009211E6" w:rsidP="00F20EE1">
      <w:pPr>
        <w:jc w:val="both"/>
      </w:pPr>
      <w:r w:rsidRPr="000C518B">
        <w:t>Z povrchu mosta je zrážková voda odvádzaná prostredníctvom priečneho a pozdĺžneho spádu. Na výtoku sú svahy koryta upravené – lomovým kameňom do betónu. Úprava je zarastená, pokrytá vegetáciou. Na vtoku je kamenný múr rovnako pokrytý vegetáciu, drevnatým porastom a je obrastený machom. Pod mostným objektom je dno koryta upravené kameňom do betónu.</w:t>
      </w:r>
    </w:p>
    <w:p w:rsidR="009211E6" w:rsidRPr="000C518B" w:rsidRDefault="009211E6" w:rsidP="00F20EE1">
      <w:pPr>
        <w:jc w:val="both"/>
        <w:rPr>
          <w:rFonts w:cs="Arial"/>
        </w:rPr>
      </w:pPr>
      <w:r w:rsidRPr="000C518B">
        <w:rPr>
          <w:rFonts w:cs="Arial"/>
        </w:rPr>
        <w:t>Zvýšenú pozornosť pri rekonštrukcii treba venovať inžinierskym objektom a sieťam. V blízkosti mosta na výtokovej strane sa nachádza vedenie inž. siete – neznáme potrubie. Pod nosnou konštrukciou je vedený kábel neznámej inžinierskej siete.</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lastRenderedPageBreak/>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Druh potrebnej úpravy: reprofilácia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spodnej / vnútornej plochy prefabrikovaných nosníkov v mieste presvitajúcej výstuže.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reprofilácia bočných pohľadov NK na vtoku a výtoku. Podľa detailu.</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reprofilácia povrchu ríms</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sa očistia od štrku,  povrch ríms sa otryská vodným lúčom po úroveň zdravého betónu a reprofiluje sa .(vodorovné a zvislé pohľadové plochy). Podľa detailu. Aplikuje sa ochranný náter ríms.</w:t>
      </w:r>
    </w:p>
    <w:p w:rsidR="009211E6" w:rsidRPr="000C518B" w:rsidRDefault="009211E6" w:rsidP="00F20EE1">
      <w:pPr>
        <w:ind w:left="284"/>
        <w:jc w:val="both"/>
        <w:rPr>
          <w:rFonts w:cs="Arial"/>
        </w:rPr>
      </w:pPr>
      <w:r w:rsidRPr="000C518B">
        <w:rPr>
          <w:b/>
        </w:rPr>
        <w:t>ZVODIDLO</w:t>
      </w:r>
      <w:r w:rsidRPr="000C518B">
        <w:rPr>
          <w:rFonts w:cs="Arial"/>
        </w:rPr>
        <w:t xml:space="preserve">: </w:t>
      </w:r>
      <w:r w:rsidRPr="000C518B">
        <w:t>-</w:t>
      </w:r>
    </w:p>
    <w:p w:rsidR="009211E6" w:rsidRPr="000C518B" w:rsidRDefault="009211E6" w:rsidP="00F20EE1">
      <w:pPr>
        <w:jc w:val="both"/>
        <w:rPr>
          <w:rFonts w:cs="Arial"/>
        </w:rPr>
      </w:pPr>
      <w:r w:rsidRPr="000C518B">
        <w:rPr>
          <w:b/>
        </w:rPr>
        <w:t xml:space="preserve">ZÁBRADLIE: </w:t>
      </w:r>
      <w:r w:rsidRPr="000C518B">
        <w:t xml:space="preserve">Druh potrebnej úpravy: </w:t>
      </w:r>
      <w:r w:rsidRPr="000C518B">
        <w:rPr>
          <w:rFonts w:cs="Arial"/>
        </w:rPr>
        <w:t>povrchová úprava zábradlia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existujúce oceľové zábradlie mestského typu výšky 1,1 m sa opatrí ochranným antikoróznym náterom. Podľa detailu.</w:t>
      </w:r>
    </w:p>
    <w:p w:rsidR="009211E6" w:rsidRPr="000C518B" w:rsidRDefault="009211E6" w:rsidP="00F20EE1">
      <w:pPr>
        <w:jc w:val="both"/>
      </w:pPr>
      <w:r w:rsidRPr="000C518B">
        <w:rPr>
          <w:b/>
        </w:rPr>
        <w:t>ODVODNENIE</w:t>
      </w:r>
      <w:r w:rsidRPr="000C518B">
        <w:rPr>
          <w:rFonts w:cs="Arial"/>
        </w:rPr>
        <w:t xml:space="preserve">: </w:t>
      </w:r>
      <w:r w:rsidRPr="000C518B">
        <w:t>Bez potrebnej úpravy</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 xml:space="preserve">rezanie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na oporách sa nareže škára pre MZ a vyplní sa pružným tmelom. Podľa detailu.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očistí v oblasti ríms od lokálnej vegetácie, nánosov štrku</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zábradlia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kamenný múr na vtoku sa očistí od vegetácie, machu, drevín. Betónový povrch rímsy múra sa reprofiluje podľa priložených detailov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úprava svahov koryta na výtoku sa očistí od vegetácie </w:t>
      </w:r>
    </w:p>
    <w:p w:rsidR="009211E6"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nespevnené krajnice sa očistia cca 5,0m za mostom a pred mostom </w:t>
      </w:r>
    </w:p>
    <w:p w:rsidR="004321B4" w:rsidRPr="000C518B" w:rsidRDefault="004321B4" w:rsidP="004321B4">
      <w:pPr>
        <w:pStyle w:val="Odsekzoznamu"/>
        <w:suppressAutoHyphens w:val="0"/>
        <w:spacing w:line="240" w:lineRule="auto"/>
        <w:ind w:left="284"/>
        <w:contextualSpacing/>
        <w:jc w:val="both"/>
        <w:rPr>
          <w:rFonts w:asciiTheme="minorHAnsi" w:hAnsiTheme="minorHAnsi"/>
        </w:rPr>
      </w:pPr>
    </w:p>
    <w:p w:rsidR="009211E6" w:rsidRPr="000C518B" w:rsidRDefault="009211E6" w:rsidP="00F20EE1">
      <w:pPr>
        <w:pStyle w:val="Nadpis3"/>
        <w:jc w:val="both"/>
        <w:rPr>
          <w:lang w:val="sk-SK"/>
        </w:rPr>
      </w:pPr>
      <w:bookmarkStart w:id="52" w:name="_Toc23829235"/>
      <w:r w:rsidRPr="000C518B">
        <w:rPr>
          <w:lang w:val="sk-SK"/>
        </w:rPr>
        <w:t>SO 214 – 00: Most ev.č.</w:t>
      </w:r>
      <w:r w:rsidR="00662CC3">
        <w:rPr>
          <w:lang w:val="sk-SK"/>
        </w:rPr>
        <w:t xml:space="preserve"> </w:t>
      </w:r>
      <w:r w:rsidRPr="000C518B">
        <w:rPr>
          <w:lang w:val="sk-SK"/>
        </w:rPr>
        <w:t>2724-07 v km 17,182</w:t>
      </w:r>
      <w:bookmarkEnd w:id="52"/>
      <w:r w:rsidRPr="000C518B">
        <w:rPr>
          <w:lang w:val="sk-SK"/>
        </w:rPr>
        <w:t> </w:t>
      </w:r>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rPr>
      </w:pPr>
      <w:r w:rsidRPr="000C518B">
        <w:rPr>
          <w:rFonts w:cs="Arial"/>
        </w:rPr>
        <w:t xml:space="preserve">Nosnú konštrukciu jestvujúceho mostného objektu tvoria železobetónové panely 7ks a železobetónová doska. Panely sú uložené kolmo na oporách s uhlom 90⁰. Stavebná výška mostného objektu je 0,66 m.  NK je proste uložená – statická schéma je jednopoľový (prostý) nosník. Na spodnom povrchu nosnej konštrukcii na viacerých miestach je odhalená nosná betonárska výstuž, ktorá je skorodovaná. Betónový povrchu bočných pohľadových plochách NK je obrastený machom. Izolačný systém mostného objektu je porušený. Na spodnej ploche NK sa nachádzajú cementové kvaple. </w:t>
      </w:r>
    </w:p>
    <w:p w:rsidR="009211E6" w:rsidRPr="000C518B" w:rsidRDefault="009211E6" w:rsidP="00F20EE1">
      <w:pPr>
        <w:jc w:val="both"/>
      </w:pPr>
      <w:r w:rsidRPr="000C518B">
        <w:rPr>
          <w:rFonts w:cs="Arial"/>
        </w:rPr>
        <w:t xml:space="preserve">Nosná konštrukcia je uložená na oporách dĺžky 7,33 m prostredníctvom lepenky. Opory mostného objektu sú betónové. V minulosti boli rekonštruované narušené základy opôr kvôli nekvalitnému betónu – uvádza mostný list. </w:t>
      </w:r>
    </w:p>
    <w:p w:rsidR="009211E6" w:rsidRPr="000C518B" w:rsidRDefault="009211E6" w:rsidP="00F20EE1">
      <w:pPr>
        <w:jc w:val="both"/>
        <w:rPr>
          <w:rFonts w:cs="Arial"/>
        </w:rPr>
      </w:pPr>
      <w:r w:rsidRPr="000C518B">
        <w:rPr>
          <w:rFonts w:cs="Arial"/>
        </w:rPr>
        <w:t xml:space="preserve">Pravostranná rímsa dĺžky 7,3 m má šírku 0,60m a ľavostranná rímsa dĺžky 7,42 m má šírku 0,62 m. Betón ríms je degradovaný, porušený, obrastený machom. Na rímsach je kotvené oceľové zábradlie jednomadlové 1,05 m, ktoré je poškodené nárazom automobilu. Dĺžka zábradlia odpovedá dĺžke ríms. Antikorózny náter zábradlia je zhrdzavený. </w:t>
      </w:r>
    </w:p>
    <w:p w:rsidR="009211E6" w:rsidRPr="000C518B" w:rsidRDefault="009211E6" w:rsidP="00F20EE1">
      <w:pPr>
        <w:jc w:val="both"/>
      </w:pPr>
      <w:r w:rsidRPr="000C518B">
        <w:lastRenderedPageBreak/>
        <w:t>Z povrchu mosta je zrážková voda odvádzaná prostredníctvom priečneho a pozdĺžneho spádu. Mostný objekt nemá mostné závery</w:t>
      </w:r>
    </w:p>
    <w:p w:rsidR="009211E6" w:rsidRPr="000C518B" w:rsidRDefault="009211E6" w:rsidP="00F20EE1">
      <w:pPr>
        <w:jc w:val="both"/>
      </w:pPr>
      <w:r w:rsidRPr="000C518B">
        <w:t>Na vtoku a  výtoku sú svahy koryta neupravené, zarastené vegetáciou, trávnatým porastom a drevinami. Pod mostným objektom je dno koryta neupravené s nánosmi a kameňmi. Na výtoku sú betónové šikmé krídla šírky 0,7m a sú obrastené machom a pokryté vegetáciou.</w:t>
      </w:r>
    </w:p>
    <w:p w:rsidR="009211E6" w:rsidRPr="000C518B" w:rsidRDefault="009211E6" w:rsidP="00F20EE1">
      <w:pPr>
        <w:jc w:val="both"/>
        <w:rPr>
          <w:rFonts w:cs="Arial"/>
        </w:rPr>
      </w:pPr>
      <w:r w:rsidRPr="000C518B">
        <w:rPr>
          <w:rFonts w:cs="Arial"/>
        </w:rPr>
        <w:t xml:space="preserve">Zvýšenú pozornosť pri rekonštrukcii treba venovať inžinierskym objektom a sieťam. </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pPr>
      <w:r w:rsidRPr="000C518B">
        <w:t>Rekonštrukcia mostného objektu bude prebiehať v niekoľkých etapách v polovičnom profile. Doprava bude riadená pomocou SSZ.</w:t>
      </w:r>
    </w:p>
    <w:p w:rsidR="009211E6" w:rsidRPr="000C518B" w:rsidRDefault="009211E6" w:rsidP="00F20EE1">
      <w:pPr>
        <w:jc w:val="both"/>
      </w:pP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Druh potrebnej úpravy: Založenie základu pribudovaných častí opory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 torkrét pôvodných opôr; dobudovanie nových častí opôr, nadbetónovanie pôvodných opôr</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Povrch opôr sa otryská vodným lúčom so stredným tlakom, ktorý sa nastaví tak, aby sa neodlamovali zdravé časti betónu.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Do pôvodného povrchu sa navŕtajú diery pre kotvičky </w:t>
      </w:r>
      <w:r w:rsidRPr="000C518B">
        <w:rPr>
          <w:rFonts w:asciiTheme="minorHAnsi" w:hAnsiTheme="minorHAnsi"/>
        </w:rPr>
        <w:sym w:font="UniversalMath1 BT" w:char="F066"/>
      </w:r>
      <w:r w:rsidRPr="000C518B">
        <w:rPr>
          <w:rFonts w:asciiTheme="minorHAnsi" w:hAnsiTheme="minorHAnsi"/>
        </w:rPr>
        <w:t>12, ktoré sa vlepia epoxidovým lepidlom v rozteči 500 x 500 mm. Na kotvičky sa upevní betonárska sieťovina a nanesie sa striekaný betón v hrúbke min 40 mm. (realizácia torkrétu)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Vykoná sa nadbetónovanie opôr a prípadne krídel po úroveň spodnej hrany novej dosky s vlepenou výstužou do pôvodných opôr.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 vybúraní pôvodnej vozovky, pôvodnej spriahujúcej dosky, NK – žb.panelov je potrebné zamerať výškovo a pôdorysne existujúce opory.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Pre práce na oporách je potrebné vytvoriť napr. ohrádzku v toku pre vytvorenie pracovného priestoru </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Druh potrebnej úpravy: nová NK</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Vybúranie a vybudovanie novej striahujúcej dosky na NK panelov.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Nová NK bude doska z monolitického betónu C35/45 hrúbky 400, budovaná na dve etapy na pevnej skruži. Rozdeľovacia výstuž medzi ľavou a pravou časťou bude zváraná. Betón NK bude uložený na jednej strane ako vrubový kĺb a na druhej strane na 3 vrstvy lepenky hr. 5 mm. Na strane lepenky bude situovaný podpovrchový mostný záver (MZ). NK bude vybudovaná v priečnom smere a pozdĺžnom smere s príslušným spádom. V mieste odvodnenia bude pod rímsou vytvorený protispád.</w:t>
      </w:r>
    </w:p>
    <w:p w:rsidR="009211E6" w:rsidRPr="000C518B" w:rsidRDefault="009211E6" w:rsidP="00F20EE1">
      <w:pPr>
        <w:jc w:val="both"/>
        <w:rPr>
          <w:rFonts w:asciiTheme="minorHAnsi" w:hAnsiTheme="minorHAnsi"/>
          <w:b/>
        </w:rPr>
      </w:pPr>
      <w:r w:rsidRPr="000C518B">
        <w:rPr>
          <w:rFonts w:asciiTheme="minorHAnsi" w:hAnsiTheme="minorHAnsi"/>
          <w:b/>
        </w:rPr>
        <w:t>Zvršok</w:t>
      </w:r>
    </w:p>
    <w:p w:rsidR="009211E6" w:rsidRPr="000C518B" w:rsidRDefault="009211E6" w:rsidP="00F20EE1">
      <w:pPr>
        <w:jc w:val="both"/>
      </w:pPr>
      <w:r w:rsidRPr="000C518B">
        <w:rPr>
          <w:b/>
        </w:rPr>
        <w:t xml:space="preserve">RÍMSY: </w:t>
      </w:r>
      <w:r w:rsidRPr="000C518B">
        <w:t>Druh potrebnej úpravy: búranie a vybudovanie nových ríms</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Rímsy sú z monolitického betónu C35 /45. Rímsy sú v priečnom smere vyspádované smerom k vozovke v spáde 4%. Povrch rímsy bude opatrený striážou. Výška odrazových obrúb ríms je 0,20 m a šírka ríms je 0,8m. Kotvenie ríms je realizované pomocou kotevných prípravkov, ktoré budú kotvené do vývrtu. Výplň pracovných škár bude schváleným trvale pružným tmelom. </w:t>
      </w:r>
    </w:p>
    <w:p w:rsidR="009211E6" w:rsidRPr="000C518B" w:rsidRDefault="009211E6" w:rsidP="00F20EE1">
      <w:pPr>
        <w:jc w:val="both"/>
      </w:pPr>
      <w:r w:rsidRPr="000C518B">
        <w:rPr>
          <w:b/>
        </w:rPr>
        <w:t>ZVODIDLO</w:t>
      </w:r>
      <w:r w:rsidRPr="000C518B">
        <w:rPr>
          <w:rFonts w:cs="Arial"/>
        </w:rPr>
        <w:t xml:space="preserve">: </w:t>
      </w:r>
      <w:r w:rsidRPr="000C518B">
        <w:t>Druh potrebnej úpravy: osadenie zábradľového zvodidla s úrovňou zachytenia H2</w:t>
      </w:r>
    </w:p>
    <w:p w:rsidR="009211E6" w:rsidRPr="000C518B" w:rsidRDefault="009211E6" w:rsidP="00F20EE1">
      <w:pPr>
        <w:jc w:val="both"/>
      </w:pPr>
      <w:r w:rsidRPr="000C518B">
        <w:t xml:space="preserve">Na rímsach budú osadené schválené oceľové zábradlové zvodidlo úrovne zachytenia H2.  Za mostom a pred mostom bude pokračovať cestné zvodidlo so stupňom zadržania N2 s nábehmi  s min. dĺžkou 12,0m podla príslušného TKP. V mieste pripojenia lesnej cesty bude zvodidlo N2 pôdorysne zakrivené. </w:t>
      </w:r>
    </w:p>
    <w:p w:rsidR="009211E6" w:rsidRPr="000C518B" w:rsidRDefault="009211E6" w:rsidP="00F20EE1">
      <w:pPr>
        <w:jc w:val="both"/>
        <w:rPr>
          <w:rFonts w:cs="Arial"/>
        </w:rPr>
      </w:pPr>
      <w:r w:rsidRPr="000C518B">
        <w:rPr>
          <w:b/>
        </w:rPr>
        <w:t xml:space="preserve">ZÁBRADLIE: </w:t>
      </w:r>
      <w:r w:rsidRPr="000C518B">
        <w:t xml:space="preserve">Druh potrebnej úpravy: </w:t>
      </w:r>
      <w:r w:rsidRPr="000C518B">
        <w:rPr>
          <w:rFonts w:cs="Arial"/>
        </w:rPr>
        <w:t>odstránenie</w:t>
      </w:r>
    </w:p>
    <w:p w:rsidR="009211E6" w:rsidRPr="000C518B" w:rsidRDefault="009211E6" w:rsidP="00F20EE1">
      <w:pPr>
        <w:jc w:val="both"/>
      </w:pPr>
      <w:r w:rsidRPr="000C518B">
        <w:rPr>
          <w:b/>
        </w:rPr>
        <w:t>ODVODNENIE</w:t>
      </w:r>
      <w:r w:rsidRPr="000C518B">
        <w:rPr>
          <w:rFonts w:cs="Arial"/>
        </w:rPr>
        <w:t xml:space="preserve">: </w:t>
      </w:r>
      <w:r w:rsidRPr="000C518B">
        <w:t>Druh potrebnej úpravy: odvodňovací drenážny kanálik, odvodnovače</w:t>
      </w:r>
    </w:p>
    <w:p w:rsidR="009211E6" w:rsidRPr="000C518B" w:rsidRDefault="009211E6" w:rsidP="00F20EE1">
      <w:pPr>
        <w:jc w:val="both"/>
      </w:pPr>
      <w:r w:rsidRPr="000C518B">
        <w:lastRenderedPageBreak/>
        <w:t>V osi odvodnenia v ochrannej vrstve izolácie bude vytvorený pozdĺžny drenážny kanálik a priečny drenážny kanálik (na nižšej opore). Na odvodnenie budú</w:t>
      </w:r>
      <w:r w:rsidRPr="000C518B">
        <w:rPr>
          <w:rFonts w:ascii="Times New Roman" w:hAnsi="Times New Roman"/>
        </w:rPr>
        <w:t xml:space="preserve"> </w:t>
      </w:r>
      <w:r w:rsidRPr="000C518B">
        <w:t>v pravidelných vzdialenostiach medzi odvodňovačmi umiestnené odvodňovacie trubičky, ktoré budú vyústené priamo do koryta potoka</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frézovanie a kladenie nových vozovkových vrstiev</w:t>
      </w:r>
    </w:p>
    <w:p w:rsidR="009211E6" w:rsidRPr="000C518B" w:rsidRDefault="009211E6" w:rsidP="00F20EE1">
      <w:pPr>
        <w:jc w:val="both"/>
        <w:rPr>
          <w:rFonts w:cs="Arial"/>
        </w:rPr>
      </w:pPr>
    </w:p>
    <w:p w:rsidR="009211E6" w:rsidRPr="000C518B" w:rsidRDefault="009211E6" w:rsidP="00F20EE1">
      <w:pPr>
        <w:spacing w:line="360" w:lineRule="auto"/>
        <w:jc w:val="both"/>
      </w:pPr>
      <w:r w:rsidRPr="000C518B">
        <w:t xml:space="preserve">Použitá bude </w:t>
      </w:r>
      <w:r w:rsidRPr="000C518B">
        <w:rPr>
          <w:rFonts w:cs="Arial"/>
        </w:rPr>
        <w:t>asfaltobetónová</w:t>
      </w:r>
      <w:r w:rsidRPr="000C518B">
        <w:t xml:space="preserve"> vozovka o hrúbke 110 mm. Nosná konštrukcia bude opatrená zapečaťujúcou vrstvou a izolačnou vrstvou z natavovaných asfaltových izolačných pásov. </w:t>
      </w:r>
    </w:p>
    <w:p w:rsidR="009211E6" w:rsidRPr="000C518B" w:rsidRDefault="009211E6" w:rsidP="00F20EE1">
      <w:pPr>
        <w:jc w:val="both"/>
      </w:pPr>
      <w:r w:rsidRPr="000C518B">
        <w:t>Vozovka hrúbky 110 mm v priestore jazdných pásov:</w:t>
      </w:r>
    </w:p>
    <w:p w:rsidR="009211E6" w:rsidRPr="000C518B" w:rsidRDefault="009211E6" w:rsidP="00F20EE1">
      <w:pPr>
        <w:jc w:val="both"/>
        <w:rPr>
          <w:rFonts w:cs="Arial"/>
        </w:rPr>
      </w:pPr>
      <w:r w:rsidRPr="000C518B">
        <w:rPr>
          <w:rFonts w:cs="Arial"/>
        </w:rPr>
        <w:t xml:space="preserve">Obrusná vrstva       - </w:t>
      </w:r>
      <w:r w:rsidRPr="000C518B">
        <w:rPr>
          <w:rFonts w:cs="Arial"/>
        </w:rPr>
        <w:tab/>
        <w:t>asfaltový koberec mastixový</w:t>
      </w:r>
      <w:r w:rsidRPr="000C518B">
        <w:rPr>
          <w:rFonts w:cs="Arial"/>
        </w:rPr>
        <w:tab/>
        <w:t>. . . 50mm</w:t>
      </w:r>
      <w:r w:rsidR="00662CC3">
        <w:rPr>
          <w:rFonts w:cs="Arial"/>
        </w:rPr>
        <w:tab/>
      </w:r>
      <w:r w:rsidRPr="000C518B">
        <w:rPr>
          <w:rFonts w:cs="Arial"/>
        </w:rPr>
        <w:t>AC 11 0-I</w:t>
      </w:r>
    </w:p>
    <w:p w:rsidR="009211E6" w:rsidRPr="000C518B" w:rsidRDefault="009211E6" w:rsidP="00F20EE1">
      <w:pPr>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jc w:val="both"/>
        <w:rPr>
          <w:rFonts w:cs="Arial"/>
        </w:rPr>
      </w:pPr>
      <w:r w:rsidRPr="000C518B">
        <w:rPr>
          <w:rFonts w:cs="Arial"/>
        </w:rPr>
        <w:tab/>
        <w:t>PS, CBP (ak si to vyžaduje technologický postup)</w:t>
      </w:r>
    </w:p>
    <w:p w:rsidR="009211E6" w:rsidRPr="000C518B" w:rsidRDefault="009211E6" w:rsidP="00F20EE1">
      <w:pPr>
        <w:jc w:val="both"/>
        <w:rPr>
          <w:rFonts w:cs="Arial"/>
        </w:rPr>
      </w:pPr>
      <w:r w:rsidRPr="000C518B">
        <w:rPr>
          <w:rFonts w:cs="Arial"/>
        </w:rPr>
        <w:t>Zaklínenie predobalenou drvou fr 4-8mm (2kg/m2)</w:t>
      </w:r>
    </w:p>
    <w:p w:rsidR="009211E6" w:rsidRPr="000C518B" w:rsidRDefault="009211E6" w:rsidP="00F20EE1">
      <w:pPr>
        <w:jc w:val="both"/>
        <w:rPr>
          <w:rFonts w:cs="Arial"/>
        </w:rPr>
      </w:pPr>
      <w:r w:rsidRPr="000C518B">
        <w:rPr>
          <w:rFonts w:cs="Arial"/>
        </w:rPr>
        <w:t>Ochranná vrstva izolácie -</w:t>
      </w:r>
      <w:r w:rsidRPr="000C518B">
        <w:rPr>
          <w:rFonts w:cs="Arial"/>
        </w:rPr>
        <w:tab/>
        <w:t>liaty asfalt</w:t>
      </w:r>
      <w:r w:rsidRPr="000C518B">
        <w:rPr>
          <w:rFonts w:cs="Arial"/>
        </w:rPr>
        <w:tab/>
        <w:t>. . . 55mm</w:t>
      </w:r>
      <w:r w:rsidR="00662CC3">
        <w:rPr>
          <w:rFonts w:cs="Arial"/>
        </w:rPr>
        <w:tab/>
      </w:r>
      <w:r w:rsidRPr="000C518B">
        <w:rPr>
          <w:rFonts w:cs="Arial"/>
        </w:rPr>
        <w:t>AC 22 L-I</w:t>
      </w:r>
    </w:p>
    <w:p w:rsidR="009211E6" w:rsidRPr="000C518B" w:rsidRDefault="009211E6" w:rsidP="00F20EE1">
      <w:pPr>
        <w:jc w:val="both"/>
        <w:rPr>
          <w:rFonts w:cs="Arial"/>
        </w:rPr>
      </w:pPr>
      <w:r w:rsidRPr="000C518B">
        <w:rPr>
          <w:rFonts w:cs="Arial"/>
        </w:rPr>
        <w:t xml:space="preserve">Spojovací postrek    - </w:t>
      </w:r>
      <w:r w:rsidRPr="000C518B">
        <w:rPr>
          <w:rFonts w:cs="Arial"/>
        </w:rPr>
        <w:tab/>
        <w:t>asfaltový postrek modifikovaný min. 0,5 kg/m2</w:t>
      </w:r>
    </w:p>
    <w:p w:rsidR="009211E6" w:rsidRPr="000C518B" w:rsidRDefault="009211E6" w:rsidP="00F20EE1">
      <w:pPr>
        <w:jc w:val="both"/>
        <w:rPr>
          <w:rFonts w:cs="Arial"/>
        </w:rPr>
      </w:pPr>
      <w:r w:rsidRPr="000C518B">
        <w:rPr>
          <w:rFonts w:cs="Arial"/>
        </w:rPr>
        <w:tab/>
        <w:t>PS, CBP (ak si to vyžaduje technologický postup)</w:t>
      </w:r>
    </w:p>
    <w:p w:rsidR="009211E6" w:rsidRPr="000C518B" w:rsidRDefault="009211E6" w:rsidP="00F20EE1">
      <w:pPr>
        <w:jc w:val="both"/>
        <w:rPr>
          <w:rFonts w:cs="Arial"/>
        </w:rPr>
      </w:pPr>
      <w:r w:rsidRPr="000C518B">
        <w:rPr>
          <w:rFonts w:cs="Arial"/>
        </w:rPr>
        <w:t>Izolačná vrstva       -</w:t>
      </w:r>
      <w:r w:rsidRPr="000C518B">
        <w:rPr>
          <w:rFonts w:cs="Arial"/>
        </w:rPr>
        <w:tab/>
        <w:t>NAIP</w:t>
      </w:r>
      <w:r w:rsidRPr="000C518B">
        <w:rPr>
          <w:rFonts w:cs="Arial"/>
        </w:rPr>
        <w:tab/>
        <w:t xml:space="preserve">. . . </w:t>
      </w:r>
      <w:smartTag w:uri="urn:schemas-microsoft-com:office:smarttags" w:element="metricconverter">
        <w:smartTagPr>
          <w:attr w:name="ProductID" w:val="5 mm"/>
        </w:smartTagPr>
        <w:r w:rsidRPr="000C518B">
          <w:rPr>
            <w:rFonts w:cs="Arial"/>
          </w:rPr>
          <w:t>5 mm</w:t>
        </w:r>
      </w:smartTag>
    </w:p>
    <w:p w:rsidR="009211E6" w:rsidRPr="000C518B" w:rsidRDefault="009211E6" w:rsidP="00F20EE1">
      <w:pPr>
        <w:jc w:val="both"/>
        <w:rPr>
          <w:rFonts w:cs="Arial"/>
        </w:rPr>
      </w:pPr>
      <w:r w:rsidRPr="000C518B">
        <w:rPr>
          <w:rFonts w:cs="Arial"/>
        </w:rPr>
        <w:t>Úprava mostovky      -</w:t>
      </w:r>
      <w:r w:rsidRPr="000C518B">
        <w:rPr>
          <w:rFonts w:cs="Arial"/>
        </w:rPr>
        <w:tab/>
        <w:t xml:space="preserve">zapečaťujúca  vrstva  </w:t>
      </w:r>
    </w:p>
    <w:p w:rsidR="009211E6" w:rsidRPr="000C518B" w:rsidRDefault="009211E6" w:rsidP="00F20EE1">
      <w:pPr>
        <w:jc w:val="both"/>
        <w:rPr>
          <w:rFonts w:cs="Arial"/>
        </w:rPr>
      </w:pPr>
      <w:r w:rsidRPr="000C518B">
        <w:rPr>
          <w:rFonts w:cs="Arial"/>
        </w:rPr>
        <w:t>Úprava mostovky      -</w:t>
      </w:r>
      <w:r w:rsidRPr="000C518B">
        <w:rPr>
          <w:rFonts w:cs="Arial"/>
        </w:rPr>
        <w:tab/>
        <w:t>obrokovanie</w:t>
      </w:r>
    </w:p>
    <w:p w:rsidR="009211E6" w:rsidRPr="000C518B" w:rsidRDefault="009211E6" w:rsidP="00F20EE1">
      <w:pPr>
        <w:jc w:val="both"/>
        <w:rPr>
          <w:rFonts w:cs="Arial"/>
        </w:rPr>
      </w:pPr>
      <w:r w:rsidRPr="000C518B">
        <w:rPr>
          <w:rFonts w:cs="Arial"/>
        </w:rPr>
        <w:t>Spolu</w:t>
      </w:r>
      <w:r w:rsidRPr="000C518B">
        <w:rPr>
          <w:rFonts w:cs="Arial"/>
        </w:rPr>
        <w:tab/>
      </w:r>
      <w:r w:rsidRPr="000C518B">
        <w:rPr>
          <w:rFonts w:cs="Arial"/>
        </w:rPr>
        <w:tab/>
        <w:t>. . . 110mm</w:t>
      </w:r>
    </w:p>
    <w:p w:rsidR="009211E6" w:rsidRPr="000C518B" w:rsidRDefault="009211E6" w:rsidP="00F20EE1">
      <w:pPr>
        <w:jc w:val="both"/>
      </w:pPr>
      <w:r w:rsidRPr="000C518B">
        <w:t>Ochranu izolácie pod rímsami tvorí asfaltový pás. Pozdĺžna vopred vydebnená škára medzi vozovkou a rímsami bude v celej dĺžke ríms tesnená asfaltovou modifikovanou  zálievkou s predtesnením. Rovnako budú tesnené i  škáry okolo odvodňovačov.</w:t>
      </w:r>
    </w:p>
    <w:p w:rsidR="009211E6" w:rsidRPr="000C518B" w:rsidRDefault="009211E6" w:rsidP="00F20EE1">
      <w:pPr>
        <w:jc w:val="both"/>
        <w:rPr>
          <w:rFonts w:cs="Arial"/>
        </w:rPr>
      </w:pPr>
      <w:r w:rsidRPr="000C518B">
        <w:rPr>
          <w:b/>
        </w:rPr>
        <w:t>MZ</w:t>
      </w:r>
      <w:r w:rsidRPr="000C518B">
        <w:rPr>
          <w:rFonts w:cs="Arial"/>
        </w:rPr>
        <w:t xml:space="preserve">: </w:t>
      </w:r>
      <w:r w:rsidRPr="000C518B">
        <w:t>osadenia nových podpovrchových mostných záverov</w:t>
      </w:r>
      <w:r w:rsidRPr="000C518B">
        <w:rPr>
          <w:rFonts w:cs="Arial"/>
        </w:rPr>
        <w:t xml:space="preserve"> </w:t>
      </w:r>
    </w:p>
    <w:p w:rsidR="009211E6" w:rsidRPr="000C518B" w:rsidRDefault="009211E6" w:rsidP="00F20E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9" w:lineRule="exact"/>
        <w:jc w:val="both"/>
        <w:rPr>
          <w:b/>
        </w:rPr>
      </w:pPr>
      <w:r w:rsidRPr="000C518B">
        <w:rPr>
          <w:b/>
        </w:rPr>
        <w:t>Prechodová oblasť</w:t>
      </w:r>
    </w:p>
    <w:p w:rsidR="009211E6" w:rsidRPr="000C518B" w:rsidRDefault="009211E6" w:rsidP="00F20EE1">
      <w:pPr>
        <w:pStyle w:val="Zarkazkladnhotextu"/>
        <w:spacing w:after="0" w:line="312" w:lineRule="auto"/>
        <w:ind w:left="0"/>
        <w:jc w:val="both"/>
      </w:pPr>
      <w:r w:rsidRPr="000C518B">
        <w:t xml:space="preserve">Osobitnú pozornosť treba venovať úprave podložia v prechodovej oblasti medzi mostom a cestou za závernými múrikmi . Odporúčané použiť do protimrazového klinu štrk s dobrou zrnitosťou triedy GW, pričom relatívna uľahlosť miery zhutnenia hornej vrstvy musí byť min. Id = 0,95. Násyp treba hutniť po vrstvách max. 30 cm mechanizovanými vibračnými prostriedkami. </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9" w:lineRule="exact"/>
        <w:jc w:val="both"/>
        <w:rPr>
          <w:b/>
        </w:rPr>
      </w:pPr>
      <w:r w:rsidRPr="000C518B">
        <w:rPr>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svahy koryta a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dno koryta od nánosov a vegetácie,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pri oporách bude zriadená ochrana základov opôr - kameň do betónu min. hmotnosti 300kg.</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kamenný múr na vtoku sa očistí od vegetácie, machu, drevín. Betónový povrch múra sa reprofiluje podľa priložených detailov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Pred samotnou rekonštrukciou potrebné overiť existenciu inžiniersky sieti a prípadne zabezpečiť ochranu alebo prekládku týchto inžinierskych sietí.</w:t>
      </w:r>
    </w:p>
    <w:p w:rsidR="00D326BE" w:rsidRPr="000C518B" w:rsidRDefault="00D326BE" w:rsidP="00F20EE1">
      <w:pPr>
        <w:spacing w:after="0"/>
        <w:jc w:val="both"/>
        <w:rPr>
          <w:rFonts w:cs="Arial"/>
        </w:rPr>
      </w:pPr>
    </w:p>
    <w:p w:rsidR="00434FCB" w:rsidRPr="000C518B" w:rsidRDefault="00C15C4D" w:rsidP="00F20EE1">
      <w:pPr>
        <w:pStyle w:val="Nadpis3"/>
        <w:jc w:val="both"/>
        <w:rPr>
          <w:bCs/>
          <w:lang w:val="sk-SK"/>
        </w:rPr>
      </w:pPr>
      <w:bookmarkStart w:id="53" w:name="_Toc23829236"/>
      <w:r w:rsidRPr="000C518B">
        <w:rPr>
          <w:bCs/>
          <w:lang w:val="sk-SK"/>
        </w:rPr>
        <w:lastRenderedPageBreak/>
        <w:t xml:space="preserve">SO </w:t>
      </w:r>
      <w:r w:rsidR="00434FCB" w:rsidRPr="000C518B">
        <w:rPr>
          <w:bCs/>
          <w:lang w:val="sk-SK"/>
        </w:rPr>
        <w:t>301-00</w:t>
      </w:r>
      <w:r w:rsidR="00434FCB" w:rsidRPr="000C518B">
        <w:rPr>
          <w:bCs/>
          <w:lang w:val="sk-SK"/>
        </w:rPr>
        <w:tab/>
        <w:t xml:space="preserve">Sanácia zosuvného územia na ceste III/2724 v km </w:t>
      </w:r>
      <w:r w:rsidR="0031543F">
        <w:rPr>
          <w:bCs/>
          <w:lang w:val="sk-SK"/>
        </w:rPr>
        <w:t>15,537 – 15,599</w:t>
      </w:r>
      <w:bookmarkEnd w:id="53"/>
    </w:p>
    <w:p w:rsidR="00434FCB" w:rsidRPr="000C518B" w:rsidRDefault="00434FCB" w:rsidP="00F20EE1">
      <w:pPr>
        <w:autoSpaceDE w:val="0"/>
        <w:autoSpaceDN w:val="0"/>
        <w:adjustRightInd w:val="0"/>
        <w:spacing w:before="0" w:after="0"/>
        <w:jc w:val="both"/>
      </w:pPr>
      <w:r w:rsidRPr="000C518B">
        <w:t>Objekt rieši stabilitu zemného telesa cesty návrhom oporného múra a rekonštrukciu  vozovky  v mieste zosuvu pri minimalizovaní rozsahu trvalého záberu, v súbehu cesty s potokom Rimavica v km 15,537-15,599.</w:t>
      </w:r>
    </w:p>
    <w:p w:rsidR="00DD638C" w:rsidRDefault="00DD638C" w:rsidP="00031AEF">
      <w:pPr>
        <w:autoSpaceDE w:val="0"/>
        <w:autoSpaceDN w:val="0"/>
        <w:adjustRightInd w:val="0"/>
        <w:spacing w:before="0" w:after="0"/>
        <w:jc w:val="both"/>
      </w:pPr>
      <w:r w:rsidRPr="00DD638C">
        <w:t>Jedná sa o novostavbu zárubného múra. Múr bude tvor</w:t>
      </w:r>
      <w:r>
        <w:t xml:space="preserve">ený železobetónovou uholníkovou </w:t>
      </w:r>
      <w:r w:rsidRPr="00DD638C">
        <w:t>konštrukciou. Konštrukcia nového oporného múra bude rozdelená na dilatačné úseky cca dĺ</w:t>
      </w:r>
      <w:r>
        <w:t xml:space="preserve">žky </w:t>
      </w:r>
      <w:r w:rsidRPr="00DD638C">
        <w:t>12,0m. Výkop pre múr bude dočasne (počas výstavby) pažený s</w:t>
      </w:r>
      <w:r w:rsidR="00031AEF">
        <w:t xml:space="preserve">triekaným torkrétom s klincami. </w:t>
      </w:r>
      <w:r w:rsidRPr="00DD638C">
        <w:t>Vybratie pred základom múra a na svahu pred múrom sa s</w:t>
      </w:r>
      <w:r w:rsidR="00031AEF">
        <w:t xml:space="preserve">pevní pomocou kamenného záhozu. </w:t>
      </w:r>
      <w:r w:rsidRPr="00DD638C">
        <w:t xml:space="preserve">Vodný tok sa pozdĺž celého múra vyrovná a vyčistí (odstránia sa </w:t>
      </w:r>
      <w:r w:rsidR="00031AEF">
        <w:t xml:space="preserve">naplaveniny). Prechodová oblasť </w:t>
      </w:r>
      <w:r w:rsidRPr="00DD638C">
        <w:t>sa zhotoví podľa VL4. Nové vozovkové vrstvy sa napoja</w:t>
      </w:r>
      <w:r w:rsidR="00031AEF">
        <w:t xml:space="preserve"> na stávajúce ktoré sú súčasťou </w:t>
      </w:r>
      <w:r w:rsidR="00031AEF" w:rsidRPr="00031AEF">
        <w:t>cestného objektu 102-02.</w:t>
      </w:r>
    </w:p>
    <w:p w:rsidR="00031AEF" w:rsidRDefault="00031AEF" w:rsidP="00031AEF">
      <w:pPr>
        <w:autoSpaceDE w:val="0"/>
        <w:autoSpaceDN w:val="0"/>
        <w:adjustRightInd w:val="0"/>
        <w:spacing w:before="0" w:after="0"/>
        <w:jc w:val="both"/>
      </w:pPr>
    </w:p>
    <w:p w:rsidR="00031AEF" w:rsidRDefault="00031AEF" w:rsidP="00031AEF">
      <w:pPr>
        <w:autoSpaceDE w:val="0"/>
        <w:autoSpaceDN w:val="0"/>
        <w:adjustRightInd w:val="0"/>
        <w:spacing w:before="0" w:after="0"/>
        <w:jc w:val="both"/>
      </w:pPr>
      <w:r w:rsidRPr="00031AEF">
        <w:t xml:space="preserve">Keďže sa jedná o pomerne dlhý úsek (cca 60m), konštrukcia nového múra bude prebiehať </w:t>
      </w:r>
      <w:r>
        <w:t xml:space="preserve">po </w:t>
      </w:r>
      <w:r w:rsidRPr="00031AEF">
        <w:t>častiach. Nový múr je rozdelený na 6 dilatačných úsekov (9,2 + 4x12,0 x 4,4m). Výkop a</w:t>
      </w:r>
      <w:r>
        <w:t> </w:t>
      </w:r>
      <w:r w:rsidRPr="00031AEF">
        <w:t>vý</w:t>
      </w:r>
      <w:r>
        <w:t xml:space="preserve">stavba </w:t>
      </w:r>
      <w:r w:rsidRPr="00031AEF">
        <w:t>bude prebiehať konštantne od začiatku (alebo konca) tak aby vzájomné dilatač</w:t>
      </w:r>
      <w:r>
        <w:t xml:space="preserve">né celky múra na </w:t>
      </w:r>
      <w:r w:rsidRPr="00031AEF">
        <w:t>seba nadväzovali. Doprava sa v mieste realizácie odkloní do ľavého jazdného pruhu, bezpečnos</w:t>
      </w:r>
      <w:r>
        <w:t xml:space="preserve">ť </w:t>
      </w:r>
      <w:r w:rsidRPr="00031AEF">
        <w:t>premávky bude zabezpečená prenosnými betónovými zvodidlami. Ko</w:t>
      </w:r>
      <w:r>
        <w:t xml:space="preserve">mplexne sa výstavbou </w:t>
      </w:r>
      <w:r w:rsidRPr="00031AEF">
        <w:t>zaoberá POV.</w:t>
      </w:r>
    </w:p>
    <w:p w:rsid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Výkopy sú navrhnuté ako svahované zo sklonom 5:1. Pôdorys jamy kopíruje pôdorys základu</w:t>
      </w:r>
    </w:p>
    <w:p w:rsidR="00031AEF" w:rsidRPr="00031AEF" w:rsidRDefault="00031AEF" w:rsidP="00031AEF">
      <w:pPr>
        <w:autoSpaceDE w:val="0"/>
        <w:autoSpaceDN w:val="0"/>
        <w:adjustRightInd w:val="0"/>
        <w:spacing w:before="0" w:after="0"/>
        <w:jc w:val="both"/>
      </w:pPr>
      <w:r w:rsidRPr="00031AEF">
        <w:t>múra. Dno stavebnej jamy (základová špára) sa upraví ručným dočistením. Na spodku základovej</w:t>
      </w:r>
    </w:p>
    <w:p w:rsidR="00031AEF" w:rsidRPr="00031AEF" w:rsidRDefault="00031AEF" w:rsidP="00031AEF">
      <w:pPr>
        <w:autoSpaceDE w:val="0"/>
        <w:autoSpaceDN w:val="0"/>
        <w:adjustRightInd w:val="0"/>
        <w:spacing w:before="0" w:after="0"/>
        <w:jc w:val="both"/>
      </w:pPr>
      <w:r w:rsidRPr="00031AEF">
        <w:t>jamy bude zhutnený štrkopieskový vankúš fr 16/32 zhutnený na výšku 0,3-0,6m. Základová škára</w:t>
      </w:r>
    </w:p>
    <w:p w:rsidR="00031AEF" w:rsidRPr="00031AEF" w:rsidRDefault="00031AEF" w:rsidP="00031AEF">
      <w:pPr>
        <w:autoSpaceDE w:val="0"/>
        <w:autoSpaceDN w:val="0"/>
        <w:adjustRightInd w:val="0"/>
        <w:spacing w:before="0" w:after="0"/>
        <w:jc w:val="both"/>
      </w:pPr>
      <w:r w:rsidRPr="00031AEF">
        <w:t>je zošikmená v sklone 1:10. Hladina spodnej vody a vody z toku sa nachádza nad základovou škárou, preto je nutné pri začistení základovej škáry, realizácii podkladných betónov a základu</w:t>
      </w:r>
    </w:p>
    <w:p w:rsidR="00031AEF" w:rsidRPr="00031AEF" w:rsidRDefault="00031AEF" w:rsidP="00031AEF">
      <w:pPr>
        <w:autoSpaceDE w:val="0"/>
        <w:autoSpaceDN w:val="0"/>
        <w:adjustRightInd w:val="0"/>
        <w:spacing w:before="0" w:after="0"/>
        <w:jc w:val="both"/>
      </w:pPr>
      <w:r w:rsidRPr="00031AEF">
        <w:t>vodu čerpať a zhotoviť ochrannú hrázku z nepriepustného materiálu na prevedenie vody potoka.</w:t>
      </w:r>
    </w:p>
    <w:p w:rsidR="00031AEF" w:rsidRPr="00031AEF" w:rsidRDefault="00031AEF" w:rsidP="00031AEF">
      <w:pPr>
        <w:autoSpaceDE w:val="0"/>
        <w:autoSpaceDN w:val="0"/>
        <w:adjustRightInd w:val="0"/>
        <w:spacing w:before="0" w:after="0"/>
        <w:jc w:val="both"/>
      </w:pPr>
      <w:r w:rsidRPr="00031AEF">
        <w:t>Výkop bude zapažený striekaným torkrétom o hrúbke 150mm, kotvený pomocou vŕtaných klincov</w:t>
      </w:r>
    </w:p>
    <w:p w:rsidR="00031AEF" w:rsidRPr="00031AEF" w:rsidRDefault="00031AEF" w:rsidP="00031AEF">
      <w:pPr>
        <w:autoSpaceDE w:val="0"/>
        <w:autoSpaceDN w:val="0"/>
        <w:adjustRightInd w:val="0"/>
        <w:spacing w:before="0" w:after="0"/>
        <w:jc w:val="both"/>
      </w:pPr>
      <w:r w:rsidRPr="00031AEF">
        <w:t>fi32, dĺžky 4,0m v rastri 1,5 x 1,5m. Striekaný torkrét slúži iba ako dočasná konštrukcia počas</w:t>
      </w:r>
    </w:p>
    <w:p w:rsidR="00031AEF" w:rsidRPr="00031AEF" w:rsidRDefault="00031AEF" w:rsidP="00031AEF">
      <w:pPr>
        <w:autoSpaceDE w:val="0"/>
        <w:autoSpaceDN w:val="0"/>
        <w:adjustRightInd w:val="0"/>
        <w:spacing w:before="0" w:after="0"/>
        <w:jc w:val="both"/>
      </w:pPr>
      <w:r w:rsidRPr="00031AEF">
        <w:t>realizácie zárubného múra. Na štrkopiesku bude vybetónovaný podkladný betón z betónu C12/15</w:t>
      </w:r>
    </w:p>
    <w:p w:rsidR="00031AEF" w:rsidRPr="00031AEF" w:rsidRDefault="00031AEF" w:rsidP="00031AEF">
      <w:pPr>
        <w:autoSpaceDE w:val="0"/>
        <w:autoSpaceDN w:val="0"/>
        <w:adjustRightInd w:val="0"/>
        <w:spacing w:before="0" w:after="0"/>
        <w:jc w:val="both"/>
      </w:pPr>
      <w:r w:rsidRPr="00031AEF">
        <w:t>X0 hr. 0,15m. Tvar podkladného betónu je na dĺžku realizovaného múru, s presahmi 0,15m.</w:t>
      </w:r>
    </w:p>
    <w:p w:rsidR="00031AEF" w:rsidRP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Betón základu je C30/37-XF4,XD3,XC4 Cl 0,4, vystužený B 500B (10 505 (R)).</w:t>
      </w:r>
      <w:r>
        <w:t xml:space="preserve"> Šírka základu </w:t>
      </w:r>
      <w:r w:rsidRPr="00031AEF">
        <w:t>je pre konštantná 2,6 m, vyloženie prednej konzoly 0,6m, vylože</w:t>
      </w:r>
      <w:r>
        <w:t xml:space="preserve">nie zadnej konzoly 1,5m. Hrúbka </w:t>
      </w:r>
      <w:r w:rsidRPr="00031AEF">
        <w:t>základu je premenná 0,75m →1,0 m z dôvodu zošikmenia základovej škáry v sklone 1:10. Horný</w:t>
      </w:r>
      <w:r>
        <w:t xml:space="preserve"> </w:t>
      </w:r>
      <w:r w:rsidRPr="00031AEF">
        <w:t>povrch základu je vzhľadom na odvedenie vody zospádovan</w:t>
      </w:r>
      <w:r>
        <w:t xml:space="preserve">ý o sklone 4,0% od drieku múra. </w:t>
      </w:r>
      <w:r w:rsidRPr="00031AEF">
        <w:t>Medzi základom múra a driekom múra je pracovná škára s priebežnou výstužou.</w:t>
      </w:r>
    </w:p>
    <w:p w:rsidR="00031AEF" w:rsidRPr="00031AEF" w:rsidRDefault="00031AEF" w:rsidP="00031AEF">
      <w:pPr>
        <w:autoSpaceDE w:val="0"/>
        <w:autoSpaceDN w:val="0"/>
        <w:adjustRightInd w:val="0"/>
        <w:spacing w:before="0" w:after="0"/>
        <w:jc w:val="both"/>
      </w:pPr>
      <w:r w:rsidRPr="00031AEF">
        <w:t>Betón drieku múra je C30/37-XF4,XD3,XC4 (SK) – Cl 0,4,</w:t>
      </w:r>
      <w:r>
        <w:t xml:space="preserve"> vystužený B 500B (10 505 (R)). Hrúbka drieku múru je pre </w:t>
      </w:r>
      <w:r w:rsidRPr="00031AEF">
        <w:t>celý múr konštantná, hrúbky 0,5m, výška je premenná vzhľ</w:t>
      </w:r>
      <w:r>
        <w:t xml:space="preserve">adom na </w:t>
      </w:r>
      <w:r w:rsidRPr="00031AEF">
        <w:t>výškové vedenie komunikácie a potoka. Z vrchu drieku</w:t>
      </w:r>
      <w:r>
        <w:t xml:space="preserve"> presahuje kotevná výstuž ríms. </w:t>
      </w:r>
      <w:r w:rsidRPr="00031AEF">
        <w:t>Uhlový oporný múr je tvorený šiestimi samostatný</w:t>
      </w:r>
      <w:r>
        <w:t xml:space="preserve">mi celkami, oddelenými tesnenou </w:t>
      </w:r>
      <w:r w:rsidRPr="00031AEF">
        <w:t>dilatačnou špárou šírky 20 mm. Dilatačná škára je vyplnená penov</w:t>
      </w:r>
      <w:r>
        <w:t xml:space="preserve">ým polystyrénom, v líci múra </w:t>
      </w:r>
      <w:r w:rsidRPr="00031AEF">
        <w:t>zakončená pryžovým tesnením, na rube ošetrená natavenými asfaltovými izolač</w:t>
      </w:r>
      <w:r>
        <w:t xml:space="preserve">nými pásmi. Na </w:t>
      </w:r>
      <w:r w:rsidRPr="00031AEF">
        <w:t xml:space="preserve">zvislých driekoch je vytvorený šmykový ozub slúžiaci </w:t>
      </w:r>
      <w:r>
        <w:t xml:space="preserve">na zamedzenie nerovnomerného sa </w:t>
      </w:r>
      <w:r w:rsidRPr="00031AEF">
        <w:t>nakláň</w:t>
      </w:r>
      <w:r>
        <w:t>ania oporného múra.</w:t>
      </w:r>
    </w:p>
    <w:p w:rsidR="00031AEF" w:rsidRPr="00031AEF" w:rsidRDefault="00031AEF" w:rsidP="00031AEF">
      <w:pPr>
        <w:autoSpaceDE w:val="0"/>
        <w:autoSpaceDN w:val="0"/>
        <w:adjustRightInd w:val="0"/>
        <w:spacing w:before="0" w:after="0"/>
        <w:jc w:val="both"/>
      </w:pPr>
      <w:r w:rsidRPr="00031AEF">
        <w:t>V stredoch jednotlivých dilatačných celkov sa v debnení po</w:t>
      </w:r>
      <w:r>
        <w:t xml:space="preserve">nechá prechodová rúra z HDPE DN </w:t>
      </w:r>
      <w:r w:rsidRPr="00031AEF">
        <w:t>200 s prírubou 350x350mm na prechod odvodnenia drenáže z</w:t>
      </w:r>
      <w:r>
        <w:t xml:space="preserve">a rubom múra. Múr je na rubovej </w:t>
      </w:r>
      <w:r w:rsidRPr="00031AEF">
        <w:t>časti a v zasypanej lícovej časti opatrený izolačným náterom</w:t>
      </w:r>
      <w:r>
        <w:t xml:space="preserve"> 1x Alp + 2 x Na a ochránený 2x </w:t>
      </w:r>
      <w:r w:rsidRPr="00031AEF">
        <w:t>geotextíliou.</w:t>
      </w:r>
    </w:p>
    <w:p w:rsidR="00031AEF" w:rsidRDefault="00031AEF" w:rsidP="00031AEF">
      <w:pPr>
        <w:autoSpaceDE w:val="0"/>
        <w:autoSpaceDN w:val="0"/>
        <w:adjustRightInd w:val="0"/>
        <w:spacing w:before="0" w:after="0"/>
        <w:jc w:val="both"/>
      </w:pPr>
    </w:p>
    <w:p w:rsidR="00031AEF" w:rsidRDefault="00031AEF" w:rsidP="00031AEF">
      <w:pPr>
        <w:autoSpaceDE w:val="0"/>
        <w:autoSpaceDN w:val="0"/>
        <w:adjustRightInd w:val="0"/>
        <w:spacing w:before="0" w:after="0"/>
        <w:jc w:val="both"/>
      </w:pPr>
      <w:r w:rsidRPr="00031AEF">
        <w:t>Zásyp rubu múra bude prevedený po dokončení konštrukcie m</w:t>
      </w:r>
      <w:r>
        <w:t xml:space="preserve">úra (budovaných po jednotlivých </w:t>
      </w:r>
      <w:r w:rsidRPr="00031AEF">
        <w:t>častiach), po vrstvách hrúbky maximálne 0,3 m. Nad odvodňovacou drenážou je potreba vytvori</w:t>
      </w:r>
      <w:r>
        <w:t xml:space="preserve">ť </w:t>
      </w:r>
      <w:r w:rsidRPr="00031AEF">
        <w:t xml:space="preserve">nezamŕzajúci ochranný obsyp hrúbky min. 0,6m od rubu múra zo štrkopiesku (súčasť </w:t>
      </w:r>
      <w:r>
        <w:t xml:space="preserve">múru). </w:t>
      </w:r>
      <w:r w:rsidRPr="00031AEF">
        <w:t>Zhutnený zásyp sa prevedie do úrovne cestnej pláne. Zá</w:t>
      </w:r>
      <w:r>
        <w:t xml:space="preserve">syp plochy pred lícom múra bude </w:t>
      </w:r>
      <w:r w:rsidRPr="00031AEF">
        <w:t>z kamenej zaházky (ka</w:t>
      </w:r>
      <w:r>
        <w:t xml:space="preserve">mene 80-200kg) so zaštrkovaním. </w:t>
      </w:r>
      <w:r w:rsidRPr="00031AEF">
        <w:t>Pre zásypy bude použitý materiál vhodný nebo veľmi vhodný d</w:t>
      </w:r>
      <w:r>
        <w:t xml:space="preserve">o násypov. Najmenšia požadovaná </w:t>
      </w:r>
      <w:r w:rsidRPr="00031AEF">
        <w:t xml:space="preserve">miera zhutnenia je ID = 0,85. Mieru </w:t>
      </w:r>
      <w:r w:rsidRPr="00031AEF">
        <w:lastRenderedPageBreak/>
        <w:t xml:space="preserve">hutnenia je nutné kontrolovať </w:t>
      </w:r>
      <w:r>
        <w:t xml:space="preserve">na každej vrstve násypu </w:t>
      </w:r>
      <w:r w:rsidRPr="00031AEF">
        <w:t>v hr. max. 300 mm. V oblasti</w:t>
      </w:r>
      <w:r>
        <w:t xml:space="preserve"> vo vzdialenosti 1,0 m za rubom múra bude pre hutnenie násypu </w:t>
      </w:r>
      <w:r w:rsidRPr="00031AEF">
        <w:t>použitá iba ľ</w:t>
      </w:r>
      <w:r>
        <w:t xml:space="preserve">ahká hutniaca technika. </w:t>
      </w:r>
    </w:p>
    <w:p w:rsidR="00031AEF" w:rsidRPr="00031AEF" w:rsidRDefault="00031AEF" w:rsidP="00031AEF">
      <w:pPr>
        <w:autoSpaceDE w:val="0"/>
        <w:autoSpaceDN w:val="0"/>
        <w:adjustRightInd w:val="0"/>
        <w:spacing w:before="0" w:after="0"/>
        <w:jc w:val="both"/>
      </w:pPr>
      <w:r w:rsidRPr="00031AEF">
        <w:t>Nová konštrukcia vozovkových vrstiev je súčasťou objektu rekonštrukcie cesty</w:t>
      </w:r>
      <w:r>
        <w:t xml:space="preserve"> SO 102-02</w:t>
      </w:r>
      <w:r w:rsidRPr="00031AEF">
        <w:t>.</w:t>
      </w:r>
    </w:p>
    <w:p w:rsidR="00031AEF" w:rsidRP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Na hornom okraji múra sa nachádza monolitická železobet</w:t>
      </w:r>
      <w:r>
        <w:t xml:space="preserve">ónová rímsa šírky 0,70m a výšky 0,28m, zhotovená z </w:t>
      </w:r>
      <w:r w:rsidRPr="00031AEF">
        <w:t>betónu C 35/45 – XF4/XD1/XC3 Cl 0,4, vystužené výstužou B 500B (10</w:t>
      </w:r>
      <w:r>
        <w:t xml:space="preserve"> 505 </w:t>
      </w:r>
      <w:r w:rsidRPr="00031AEF">
        <w:t>(R)). Monolitická rímsa bude d</w:t>
      </w:r>
      <w:r>
        <w:t xml:space="preserve">o múra </w:t>
      </w:r>
      <w:r w:rsidRPr="00031AEF">
        <w:t>zakotvená pomocou pres</w:t>
      </w:r>
      <w:r>
        <w:t xml:space="preserve">ahujúcej výstuži z drieku múra. </w:t>
      </w:r>
      <w:r w:rsidRPr="00031AEF">
        <w:t>Povrch rímsy je vyspádovaný v sklone 4% k vozovke a bude opatrený prieč</w:t>
      </w:r>
      <w:r>
        <w:t xml:space="preserve">nou striážou. Povrch </w:t>
      </w:r>
      <w:r w:rsidRPr="00031AEF">
        <w:t>od vozovky po rub zvodidla sa opatrí náterom proti soli. Rí</w:t>
      </w:r>
      <w:r>
        <w:t xml:space="preserve">msa bude vyhotovená v rovnakých </w:t>
      </w:r>
      <w:r w:rsidRPr="00031AEF">
        <w:t>dilatačných celkoch ako múr. Pracovná špára medzi jednotliv</w:t>
      </w:r>
      <w:r>
        <w:t xml:space="preserve">ými celkami bude bez priebežnej </w:t>
      </w:r>
      <w:r w:rsidRPr="00031AEF">
        <w:t>výstuže.</w:t>
      </w:r>
    </w:p>
    <w:p w:rsidR="00031AEF" w:rsidRP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Odvodnenie za rubom múra zabezpečuje pozdĺžna dre</w:t>
      </w:r>
      <w:r>
        <w:t xml:space="preserve">náž DN160 o sklone 3%, ktorá je </w:t>
      </w:r>
      <w:r w:rsidRPr="00031AEF">
        <w:t>vyústená v stredoch jednotlivých dilatačných celkov priepichom pred múr do toku. Drenážn</w:t>
      </w:r>
      <w:r>
        <w:t xml:space="preserve">a rúrka </w:t>
      </w:r>
      <w:r w:rsidRPr="00031AEF">
        <w:t>je obalená geotextíliou, obsypaná štrkom a je uložená na podkl</w:t>
      </w:r>
      <w:r>
        <w:t xml:space="preserve">adný betón C12/15 - X0 ktorý je </w:t>
      </w:r>
      <w:r w:rsidRPr="00031AEF">
        <w:t>spádovaný smerom k jednotlivým priepichom v stredoch jednotlivých dilatač</w:t>
      </w:r>
      <w:r>
        <w:t xml:space="preserve">ných celkov. </w:t>
      </w:r>
      <w:r w:rsidRPr="00031AEF">
        <w:t>Povrchové odvodnenie je zabezpečené sklonovými pomermi v priečnom a pozdĺ</w:t>
      </w:r>
      <w:r>
        <w:t xml:space="preserve">žnom smere. </w:t>
      </w:r>
      <w:r w:rsidRPr="00031AEF">
        <w:t>Spádovanie vozovky sa podľa stávajúceho zamerania predpokladá od múra. Pri múre bude</w:t>
      </w:r>
    </w:p>
    <w:p w:rsidR="00031AEF" w:rsidRPr="00031AEF" w:rsidRDefault="00031AEF" w:rsidP="00031AEF">
      <w:pPr>
        <w:autoSpaceDE w:val="0"/>
        <w:autoSpaceDN w:val="0"/>
        <w:adjustRightInd w:val="0"/>
        <w:spacing w:before="0" w:after="0"/>
        <w:jc w:val="both"/>
      </w:pPr>
      <w:r w:rsidRPr="00031AEF">
        <w:t>osadená odvodňovacia žlabovka o šírke 0,5m.</w:t>
      </w:r>
    </w:p>
    <w:p w:rsid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 xml:space="preserve">Na rímse je navrhnuté oceľové zábradlové zvodidlo úroveň </w:t>
      </w:r>
      <w:r>
        <w:t xml:space="preserve">zadržania H2. Výška zvodnice je </w:t>
      </w:r>
      <w:r w:rsidRPr="00031AEF">
        <w:t>0,75 m nad priľahlým povrchom vozovky, výška madla 1,1m nad priľ</w:t>
      </w:r>
      <w:r>
        <w:t xml:space="preserve">ahlým povrchom vozovky. </w:t>
      </w:r>
      <w:r w:rsidRPr="00031AEF">
        <w:t>Zvodidlo sa sa ukončí pred a za mostom v krajnici cesty pomocou dlhého nábehu. Výpl</w:t>
      </w:r>
      <w:r>
        <w:t xml:space="preserve">ň </w:t>
      </w:r>
      <w:r w:rsidRPr="00031AEF">
        <w:t>zábradlového zvodidla zvislá.</w:t>
      </w:r>
    </w:p>
    <w:p w:rsidR="00031AEF" w:rsidRPr="00031AEF" w:rsidRDefault="00031AEF" w:rsidP="00031AEF">
      <w:pPr>
        <w:autoSpaceDE w:val="0"/>
        <w:autoSpaceDN w:val="0"/>
        <w:adjustRightInd w:val="0"/>
        <w:spacing w:before="0" w:after="0"/>
        <w:jc w:val="both"/>
      </w:pPr>
      <w:r w:rsidRPr="00031AEF">
        <w:t>Zvodidlové stĺpiky umiestnené v rozteči 2,0 m sú odnímateľné, prišraubované cez oceľ</w:t>
      </w:r>
      <w:r>
        <w:t xml:space="preserve">ovú pätnú dosku do vývrtov </w:t>
      </w:r>
      <w:r w:rsidRPr="00031AEF">
        <w:t xml:space="preserve">v pätkách. Medzi pätnou doskou zvodidla </w:t>
      </w:r>
      <w:r>
        <w:t xml:space="preserve">a povrchom základu je navrhnuté </w:t>
      </w:r>
      <w:r w:rsidRPr="00031AEF">
        <w:t>podliatie plastmaltou hrúbky min 10mm. Stĺpiky sa osadzujú zvisle, vyrovnanie sa uskutoč</w:t>
      </w:r>
      <w:r>
        <w:t xml:space="preserve">ní </w:t>
      </w:r>
      <w:r w:rsidRPr="00031AEF">
        <w:t>v podliatí. Za a pred múrom budú zvodidlové stĺpiky baranené v rozteč</w:t>
      </w:r>
      <w:r>
        <w:t xml:space="preserve">i 4,0m. </w:t>
      </w:r>
      <w:r w:rsidRPr="00031AEF">
        <w:t xml:space="preserve">V miestach premostení bude oceľové zvodidlo začínať a končiť </w:t>
      </w:r>
      <w:r>
        <w:t xml:space="preserve">s nábehom zvodnice, ktorá bude </w:t>
      </w:r>
      <w:r w:rsidRPr="00031AEF">
        <w:t>ukotvená do pätnej dosky.</w:t>
      </w:r>
    </w:p>
    <w:p w:rsidR="00031AEF" w:rsidRDefault="00031AEF" w:rsidP="00031AEF">
      <w:pPr>
        <w:autoSpaceDE w:val="0"/>
        <w:autoSpaceDN w:val="0"/>
        <w:adjustRightInd w:val="0"/>
        <w:spacing w:before="0" w:after="0"/>
        <w:jc w:val="both"/>
      </w:pPr>
    </w:p>
    <w:p w:rsidR="00031AEF" w:rsidRPr="00031AEF" w:rsidRDefault="00031AEF" w:rsidP="00031AEF">
      <w:pPr>
        <w:autoSpaceDE w:val="0"/>
        <w:autoSpaceDN w:val="0"/>
        <w:adjustRightInd w:val="0"/>
        <w:spacing w:before="0" w:after="0"/>
        <w:jc w:val="both"/>
      </w:pPr>
      <w:r w:rsidRPr="00031AEF">
        <w:t>Krajnice cesty pred a za múrom budú očistené od nán</w:t>
      </w:r>
      <w:r>
        <w:t xml:space="preserve">osov. </w:t>
      </w:r>
      <w:r w:rsidRPr="00031AEF">
        <w:t>V mieste pred a za koncom múra sa nespevnená krajnica</w:t>
      </w:r>
    </w:p>
    <w:p w:rsidR="00031AEF" w:rsidRPr="00031AEF" w:rsidRDefault="00031AEF" w:rsidP="00031AEF">
      <w:pPr>
        <w:autoSpaceDE w:val="0"/>
        <w:autoSpaceDN w:val="0"/>
        <w:adjustRightInd w:val="0"/>
        <w:spacing w:before="0" w:after="0"/>
        <w:jc w:val="both"/>
      </w:pPr>
      <w:r w:rsidRPr="00031AEF">
        <w:t>spevní kameňom do betónu hr. 0,35m dĺžky 1,5m a šírky 1,0m, ohranič</w:t>
      </w:r>
      <w:r>
        <w:t xml:space="preserve">enej betónovým </w:t>
      </w:r>
      <w:r w:rsidRPr="00031AEF">
        <w:t>obrubníkom. Spevnenie pred múrom bude vyspádované</w:t>
      </w:r>
      <w:r>
        <w:t xml:space="preserve"> k ceste. Podkladné betóny budú </w:t>
      </w:r>
      <w:r w:rsidRPr="00031AEF">
        <w:t>z betónu C 12/15 X0, betón spevnenia C 30/37 - XC2, XF1 (SK</w:t>
      </w:r>
      <w:r>
        <w:t xml:space="preserve">) – Cl 0,4. Škárovanie kamennej </w:t>
      </w:r>
      <w:r w:rsidRPr="00031AEF">
        <w:t>dlažby je navrhnuté cementovou maltou s odolnosťou min. XF2.</w:t>
      </w:r>
    </w:p>
    <w:p w:rsidR="00031AEF" w:rsidRPr="00031AEF" w:rsidRDefault="00031AEF" w:rsidP="00031AEF">
      <w:pPr>
        <w:autoSpaceDE w:val="0"/>
        <w:autoSpaceDN w:val="0"/>
        <w:adjustRightInd w:val="0"/>
        <w:spacing w:before="0" w:after="0"/>
        <w:jc w:val="both"/>
      </w:pPr>
      <w:r w:rsidRPr="00031AEF">
        <w:t>Svahové kužele na začiatku múra a konci múra budú zhot</w:t>
      </w:r>
      <w:r>
        <w:t xml:space="preserve">ovené z kamenného záhozu. Zához </w:t>
      </w:r>
      <w:r w:rsidRPr="00031AEF">
        <w:t>slúži na ochránenie telesa múra pred degrad</w:t>
      </w:r>
      <w:r>
        <w:t xml:space="preserve">áciou prúdením toku. </w:t>
      </w:r>
      <w:r w:rsidRPr="00031AEF">
        <w:t>Teleso toku bude upravené do lineárneho tvaru pozdĺž múru, koryto bude vyč</w:t>
      </w:r>
      <w:r>
        <w:t xml:space="preserve">istené od </w:t>
      </w:r>
      <w:r w:rsidRPr="00031AEF">
        <w:t>nánosov, odpadkov a naplavenín.</w:t>
      </w:r>
    </w:p>
    <w:p w:rsidR="00031AEF" w:rsidRDefault="00031AEF" w:rsidP="00031AEF">
      <w:pPr>
        <w:autoSpaceDE w:val="0"/>
        <w:autoSpaceDN w:val="0"/>
        <w:adjustRightInd w:val="0"/>
        <w:spacing w:before="0" w:after="0"/>
        <w:jc w:val="both"/>
        <w:rPr>
          <w:rFonts w:ascii="Helvetica" w:hAnsi="Helvetica" w:cs="Helvetica"/>
        </w:rPr>
      </w:pPr>
    </w:p>
    <w:p w:rsidR="00031AEF" w:rsidRPr="00031AEF" w:rsidRDefault="00031AEF" w:rsidP="00031AEF">
      <w:pPr>
        <w:autoSpaceDE w:val="0"/>
        <w:autoSpaceDN w:val="0"/>
        <w:adjustRightInd w:val="0"/>
        <w:spacing w:before="0" w:after="0"/>
        <w:jc w:val="both"/>
      </w:pPr>
    </w:p>
    <w:p w:rsidR="00DC1DC0" w:rsidRPr="000C518B" w:rsidRDefault="00DC1DC0" w:rsidP="00F20EE1">
      <w:pPr>
        <w:jc w:val="both"/>
        <w:rPr>
          <w:lang w:eastAsia="ar-SA"/>
        </w:rPr>
      </w:pPr>
    </w:p>
    <w:p w:rsidR="00DC1DC0" w:rsidRPr="000C518B" w:rsidRDefault="00DC1DC0" w:rsidP="00F20EE1">
      <w:pPr>
        <w:jc w:val="both"/>
        <w:rPr>
          <w:lang w:eastAsia="ar-SA"/>
        </w:rPr>
      </w:pPr>
    </w:p>
    <w:p w:rsidR="00DC1DC0" w:rsidRPr="000C518B" w:rsidRDefault="00DC1DC0" w:rsidP="00F20EE1">
      <w:pPr>
        <w:jc w:val="both"/>
      </w:pPr>
      <w:r w:rsidRPr="000C518B">
        <w:rPr>
          <w:lang w:eastAsia="ar-SA"/>
        </w:rPr>
        <w:t>V Bratislave, december 2018</w:t>
      </w:r>
      <w:r w:rsidRPr="000C518B">
        <w:rPr>
          <w:lang w:eastAsia="ar-SA"/>
        </w:rPr>
        <w:tab/>
      </w:r>
      <w:r w:rsidR="0031543F">
        <w:rPr>
          <w:lang w:eastAsia="ar-SA"/>
        </w:rPr>
        <w:tab/>
      </w:r>
      <w:r w:rsidR="0031543F">
        <w:rPr>
          <w:lang w:eastAsia="ar-SA"/>
        </w:rPr>
        <w:tab/>
      </w:r>
      <w:r w:rsidR="0031543F">
        <w:rPr>
          <w:lang w:eastAsia="ar-SA"/>
        </w:rPr>
        <w:tab/>
      </w:r>
      <w:r w:rsidR="0031543F">
        <w:rPr>
          <w:lang w:eastAsia="ar-SA"/>
        </w:rPr>
        <w:tab/>
      </w:r>
      <w:r w:rsidR="0031543F">
        <w:rPr>
          <w:lang w:eastAsia="ar-SA"/>
        </w:rPr>
        <w:tab/>
      </w:r>
      <w:r w:rsidR="0031543F">
        <w:rPr>
          <w:lang w:eastAsia="ar-SA"/>
        </w:rPr>
        <w:tab/>
      </w:r>
      <w:r w:rsidRPr="000C518B">
        <w:rPr>
          <w:lang w:eastAsia="ar-SA"/>
        </w:rPr>
        <w:t xml:space="preserve">Vypracoval Ing. </w:t>
      </w:r>
      <w:r w:rsidR="00245776" w:rsidRPr="000C518B">
        <w:rPr>
          <w:lang w:eastAsia="ar-SA"/>
        </w:rPr>
        <w:t>Tomáš Kubačka</w:t>
      </w: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p w:rsidR="00DC1DC0" w:rsidRPr="000C518B" w:rsidRDefault="00DC1DC0" w:rsidP="00F20EE1">
      <w:pPr>
        <w:jc w:val="both"/>
      </w:pPr>
    </w:p>
    <w:sectPr w:rsidR="00DC1DC0" w:rsidRPr="000C518B" w:rsidSect="00C37CDC">
      <w:headerReference w:type="default" r:id="rId11"/>
      <w:footerReference w:type="default" r:id="rId12"/>
      <w:pgSz w:w="11906" w:h="16838" w:code="9"/>
      <w:pgMar w:top="1985" w:right="851" w:bottom="1134"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81" w:rsidRDefault="00791D81" w:rsidP="00D65FB4">
      <w:pPr>
        <w:spacing w:after="0"/>
      </w:pPr>
      <w:r>
        <w:separator/>
      </w:r>
    </w:p>
  </w:endnote>
  <w:endnote w:type="continuationSeparator" w:id="0">
    <w:p w:rsidR="00791D81" w:rsidRDefault="00791D81" w:rsidP="00D65F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UniversalMath1 BT">
    <w:panose1 w:val="05050102010205020602"/>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8" w:space="0" w:color="EB1419"/>
      </w:tblBorders>
      <w:tblCellMar>
        <w:left w:w="0" w:type="dxa"/>
        <w:right w:w="0" w:type="dxa"/>
      </w:tblCellMar>
      <w:tblLook w:val="04A0" w:firstRow="1" w:lastRow="0" w:firstColumn="1" w:lastColumn="0" w:noHBand="0" w:noVBand="1"/>
    </w:tblPr>
    <w:tblGrid>
      <w:gridCol w:w="10204"/>
    </w:tblGrid>
    <w:tr w:rsidR="00791D81" w:rsidRPr="000E677A" w:rsidTr="002A2A4F">
      <w:tc>
        <w:tcPr>
          <w:tcW w:w="5000" w:type="pct"/>
          <w:tcBorders>
            <w:top w:val="single" w:sz="4" w:space="0" w:color="EB1419"/>
          </w:tcBorders>
        </w:tcPr>
        <w:p w:rsidR="00791D81" w:rsidRPr="000E677A" w:rsidRDefault="009969B9" w:rsidP="002D474F">
          <w:pPr>
            <w:pStyle w:val="Hlavika"/>
            <w:spacing w:before="120" w:line="240" w:lineRule="auto"/>
            <w:jc w:val="both"/>
          </w:pPr>
          <w:sdt>
            <w:sdtPr>
              <w:id w:val="-1293751733"/>
              <w:lock w:val="sdtContentLocked"/>
              <w:placeholder>
                <w:docPart w:val="F096946AA8B24FBB940F673FB2DA654E"/>
              </w:placeholder>
              <w15:appearance w15:val="hidden"/>
              <w:text/>
            </w:sdtPr>
            <w:sdtEndPr/>
            <w:sdtContent>
              <w:r w:rsidR="00791D81" w:rsidRPr="002D474F">
                <w:t>HBH Projekt spol. s r.o.  ▪  Číslo zákazky</w:t>
              </w:r>
              <w:r w:rsidR="00791D81">
                <w:t>: </w:t>
              </w:r>
            </w:sdtContent>
          </w:sdt>
          <w:sdt>
            <w:sdtPr>
              <w:alias w:val="Číslo zakázky"/>
              <w:tag w:val="Číslo zakázky"/>
              <w:id w:val="-155153025"/>
              <w:placeholder>
                <w:docPart w:val="03EEC948AF8549C1839703E4C738B1A9"/>
              </w:placeholder>
              <w:dataBinding w:prefixMappings="xmlns:ns0='HBHProjekt_xml' " w:xpath="/ns0:HBH[1]/ns0:CisloZakazky[1]" w:storeItemID="{A36BCA21-5F7E-455E-AC86-C55C32E1261A}"/>
              <w:text/>
            </w:sdtPr>
            <w:sdtEndPr/>
            <w:sdtContent>
              <w:r w:rsidR="00791D81">
                <w:t>2018/0486</w:t>
              </w:r>
            </w:sdtContent>
          </w:sdt>
          <w:r w:rsidR="00791D81" w:rsidRPr="00A161E6">
            <w:ptab w:relativeTo="margin" w:alignment="right" w:leader="none"/>
          </w:r>
          <w:r w:rsidR="00791D81" w:rsidRPr="00A161E6">
            <w:fldChar w:fldCharType="begin"/>
          </w:r>
          <w:r w:rsidR="00791D81" w:rsidRPr="00A161E6">
            <w:instrText>PAGE   \* MERGEFORMAT</w:instrText>
          </w:r>
          <w:r w:rsidR="00791D81" w:rsidRPr="00A161E6">
            <w:fldChar w:fldCharType="separate"/>
          </w:r>
          <w:r>
            <w:rPr>
              <w:noProof/>
            </w:rPr>
            <w:t>22</w:t>
          </w:r>
          <w:r w:rsidR="00791D81" w:rsidRPr="00A161E6">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81" w:rsidRDefault="00791D81" w:rsidP="00D65FB4">
      <w:pPr>
        <w:spacing w:after="0"/>
      </w:pPr>
      <w:r>
        <w:separator/>
      </w:r>
    </w:p>
  </w:footnote>
  <w:footnote w:type="continuationSeparator" w:id="0">
    <w:p w:rsidR="00791D81" w:rsidRDefault="00791D81" w:rsidP="00D65F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8" w:space="0" w:color="EB1419"/>
      </w:tblBorders>
      <w:tblCellMar>
        <w:left w:w="0" w:type="dxa"/>
        <w:right w:w="0" w:type="dxa"/>
      </w:tblCellMar>
      <w:tblLook w:val="04A0" w:firstRow="1" w:lastRow="0" w:firstColumn="1" w:lastColumn="0" w:noHBand="0" w:noVBand="1"/>
    </w:tblPr>
    <w:tblGrid>
      <w:gridCol w:w="4454"/>
      <w:gridCol w:w="5750"/>
    </w:tblGrid>
    <w:tr w:rsidR="00791D81" w:rsidRPr="00A1299B" w:rsidTr="002D474F">
      <w:tc>
        <w:tcPr>
          <w:tcW w:w="0" w:type="auto"/>
          <w:tcBorders>
            <w:bottom w:val="single" w:sz="4" w:space="0" w:color="EB1419"/>
          </w:tcBorders>
          <w:tcMar>
            <w:bottom w:w="142" w:type="dxa"/>
          </w:tcMar>
          <w:vAlign w:val="bottom"/>
        </w:tcPr>
        <w:p w:rsidR="00791D81" w:rsidRPr="00A1299B" w:rsidRDefault="009969B9" w:rsidP="00FD133C">
          <w:pPr>
            <w:pStyle w:val="Hlavika"/>
          </w:pPr>
          <w:sdt>
            <w:sdtPr>
              <w:alias w:val="Název zakázky / dokumentu"/>
              <w:tag w:val="Název zakázky / dokumentu"/>
              <w:id w:val="-2042122458"/>
              <w:placeholder>
                <w:docPart w:val="A4DA850D720343B885BE872CC17779D2"/>
              </w:placeholder>
              <w:dataBinding w:prefixMappings="xmlns:ns0='HBHProjekt_xml' " w:xpath="/ns0:HBH[1]/ns0:NazevZakazky[1]" w:storeItemID="{A36BCA21-5F7E-455E-AC86-C55C32E1261A}"/>
              <w:text/>
            </w:sdtPr>
            <w:sdtEndPr/>
            <w:sdtContent>
              <w:r w:rsidR="00FA5716">
                <w:t>Rekonštrukcia cesty a mostov na ceste  II/529 a III/2724 – I. etapa</w:t>
              </w:r>
            </w:sdtContent>
          </w:sdt>
        </w:p>
      </w:tc>
      <w:tc>
        <w:tcPr>
          <w:tcW w:w="0" w:type="auto"/>
          <w:tcBorders>
            <w:bottom w:val="single" w:sz="4" w:space="0" w:color="EB1419"/>
          </w:tcBorders>
          <w:tcMar>
            <w:bottom w:w="142" w:type="dxa"/>
          </w:tcMar>
          <w:vAlign w:val="bottom"/>
        </w:tcPr>
        <w:p w:rsidR="00791D81" w:rsidRPr="00A1299B" w:rsidRDefault="009969B9" w:rsidP="00FD133C">
          <w:pPr>
            <w:pStyle w:val="Hlavika"/>
            <w:jc w:val="right"/>
          </w:pPr>
          <w:sdt>
            <w:sdtPr>
              <w:alias w:val="Kategorie zakázky / dokumentace"/>
              <w:id w:val="-1260065092"/>
              <w:placeholder>
                <w:docPart w:val="D0E3441A2C4E4F8BB9D0D947BCE8F12F"/>
              </w:placeholder>
              <w:dataBinding w:prefixMappings="xmlns:ns0='HBHProjekt_xml' " w:xpath="/ns0:HBH[1]/ns0:Podnadpis1[1]" w:storeItemID="{A36BCA21-5F7E-455E-AC86-C55C32E1261A}"/>
              <w:text/>
            </w:sdtPr>
            <w:sdtEndPr/>
            <w:sdtContent>
              <w:r w:rsidR="00791D81">
                <w:t>Dokumentácia na stavebné povolenie s náležitosťami na realizáciu stavby (DSP a DRS)</w:t>
              </w:r>
            </w:sdtContent>
          </w:sdt>
        </w:p>
      </w:tc>
    </w:tr>
    <w:tr w:rsidR="00791D81" w:rsidTr="002D474F">
      <w:sdt>
        <w:sdtPr>
          <w:alias w:val="Typ dokumentu"/>
          <w:tag w:val="Typ dokumentu"/>
          <w:id w:val="571469468"/>
          <w:placeholder>
            <w:docPart w:val="34D99894653C487EA281F168522B416A"/>
          </w:placeholder>
          <w:dataBinding w:prefixMappings="xmlns:ns0='HBHProjekt_xml' " w:xpath="/ns0:HBH[1]/ns0:Podnadpis2[1]" w:storeItemID="{A36BCA21-5F7E-455E-AC86-C55C32E1261A}"/>
          <w:text/>
        </w:sdtPr>
        <w:sdtEndPr/>
        <w:sdtContent>
          <w:tc>
            <w:tcPr>
              <w:tcW w:w="0" w:type="auto"/>
              <w:tcBorders>
                <w:top w:val="single" w:sz="4" w:space="0" w:color="EB1419"/>
                <w:bottom w:val="nil"/>
              </w:tcBorders>
              <w:tcMar>
                <w:top w:w="142" w:type="dxa"/>
              </w:tcMar>
            </w:tcPr>
            <w:p w:rsidR="00791D81" w:rsidRDefault="00791D81" w:rsidP="002D474F">
              <w:pPr>
                <w:pStyle w:val="Hlavika"/>
              </w:pPr>
              <w:r>
                <w:t>Sprievodná správa</w:t>
              </w:r>
            </w:p>
          </w:tc>
        </w:sdtContent>
      </w:sdt>
      <w:sdt>
        <w:sdtPr>
          <w:alias w:val="Zařazení dokumentace"/>
          <w:tag w:val="Zařazení dokumentace"/>
          <w:id w:val="1169754841"/>
          <w:placeholder>
            <w:docPart w:val="09D6AC2608EA4DB6A42C0A1B7D9CC552"/>
          </w:placeholder>
          <w:dataBinding w:prefixMappings="xmlns:ns0='HBHProjekt_xml' " w:xpath="/ns0:HBH[1]/ns0:Podnadpis3[1]" w:storeItemID="{A36BCA21-5F7E-455E-AC86-C55C32E1261A}"/>
          <w:text/>
        </w:sdtPr>
        <w:sdtEndPr/>
        <w:sdtContent>
          <w:tc>
            <w:tcPr>
              <w:tcW w:w="0" w:type="auto"/>
              <w:tcBorders>
                <w:top w:val="single" w:sz="4" w:space="0" w:color="EB1419"/>
                <w:bottom w:val="nil"/>
              </w:tcBorders>
              <w:tcMar>
                <w:top w:w="142" w:type="dxa"/>
              </w:tcMar>
            </w:tcPr>
            <w:p w:rsidR="00791D81" w:rsidRDefault="00791D81" w:rsidP="00FD133C">
              <w:pPr>
                <w:pStyle w:val="Hlavika"/>
                <w:tabs>
                  <w:tab w:val="left" w:pos="1210"/>
                </w:tabs>
                <w:jc w:val="right"/>
              </w:pPr>
              <w:r>
                <w:t>A. Sprievodná správa</w:t>
              </w:r>
            </w:p>
          </w:tc>
        </w:sdtContent>
      </w:sdt>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726C20"/>
    <w:lvl w:ilvl="0">
      <w:start w:val="1"/>
      <w:numFmt w:val="decimal"/>
      <w:lvlText w:val="%1."/>
      <w:legacy w:legacy="1" w:legacySpace="0" w:legacyIndent="851"/>
      <w:lvlJc w:val="left"/>
      <w:pPr>
        <w:ind w:left="993" w:hanging="851"/>
      </w:pPr>
    </w:lvl>
    <w:lvl w:ilvl="1">
      <w:start w:val="1"/>
      <w:numFmt w:val="decimal"/>
      <w:lvlText w:val="%1.%2."/>
      <w:legacy w:legacy="1" w:legacySpace="0" w:legacyIndent="851"/>
      <w:lvlJc w:val="left"/>
      <w:pPr>
        <w:ind w:left="851" w:hanging="851"/>
      </w:pPr>
    </w:lvl>
    <w:lvl w:ilvl="2">
      <w:start w:val="1"/>
      <w:numFmt w:val="decimal"/>
      <w:lvlText w:val="%1.%2.%3."/>
      <w:legacy w:legacy="1" w:legacySpace="0" w:legacyIndent="851"/>
      <w:lvlJc w:val="left"/>
      <w:pPr>
        <w:ind w:left="851" w:hanging="851"/>
      </w:pPr>
    </w:lvl>
    <w:lvl w:ilvl="3">
      <w:start w:val="1"/>
      <w:numFmt w:val="decimal"/>
      <w:lvlText w:val="%1.%2.%3.%4."/>
      <w:legacy w:legacy="1" w:legacySpace="0" w:legacyIndent="851"/>
      <w:lvlJc w:val="left"/>
      <w:pPr>
        <w:ind w:left="851" w:hanging="851"/>
      </w:pPr>
    </w:lvl>
    <w:lvl w:ilvl="4">
      <w:start w:val="1"/>
      <w:numFmt w:val="decimal"/>
      <w:lvlText w:val="%1.%2.%3.%4.%5."/>
      <w:legacy w:legacy="1" w:legacySpace="0" w:legacyIndent="567"/>
      <w:lvlJc w:val="left"/>
      <w:pPr>
        <w:ind w:left="3971" w:hanging="567"/>
      </w:pPr>
    </w:lvl>
    <w:lvl w:ilvl="5">
      <w:start w:val="1"/>
      <w:numFmt w:val="decimal"/>
      <w:lvlText w:val="%1.%2.%3.%4.%5.%6."/>
      <w:legacy w:legacy="1" w:legacySpace="0" w:legacyIndent="708"/>
      <w:lvlJc w:val="left"/>
      <w:pPr>
        <w:ind w:left="4679" w:hanging="708"/>
      </w:pPr>
    </w:lvl>
    <w:lvl w:ilvl="6">
      <w:start w:val="1"/>
      <w:numFmt w:val="decimal"/>
      <w:lvlText w:val="%1.%2.%3.%4.%5.%6.%7."/>
      <w:legacy w:legacy="1" w:legacySpace="0" w:legacyIndent="708"/>
      <w:lvlJc w:val="left"/>
      <w:pPr>
        <w:ind w:left="5387" w:hanging="708"/>
      </w:pPr>
    </w:lvl>
    <w:lvl w:ilvl="7">
      <w:start w:val="1"/>
      <w:numFmt w:val="decimal"/>
      <w:lvlText w:val="%1.%2.%3.%4.%5.%6.%7.%8."/>
      <w:legacy w:legacy="1" w:legacySpace="0" w:legacyIndent="708"/>
      <w:lvlJc w:val="left"/>
      <w:pPr>
        <w:ind w:left="6095" w:hanging="708"/>
      </w:pPr>
    </w:lvl>
    <w:lvl w:ilvl="8">
      <w:start w:val="1"/>
      <w:numFmt w:val="decimal"/>
      <w:lvlText w:val="%1.%2.%3.%4.%5.%6.%7.%8.%9."/>
      <w:legacy w:legacy="1" w:legacySpace="0" w:legacyIndent="708"/>
      <w:lvlJc w:val="left"/>
      <w:pPr>
        <w:ind w:left="6803" w:hanging="708"/>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b/>
      </w:rPr>
    </w:lvl>
    <w:lvl w:ilvl="1">
      <w:start w:val="1"/>
      <w:numFmt w:val="bullet"/>
      <w:lvlText w:val=""/>
      <w:lvlJc w:val="left"/>
      <w:pPr>
        <w:tabs>
          <w:tab w:val="num" w:pos="720"/>
        </w:tabs>
        <w:ind w:left="720" w:hanging="360"/>
      </w:pPr>
      <w:rPr>
        <w:rFonts w:ascii="Symbol" w:hAnsi="Symbol" w:cs="Times New Roman"/>
        <w:b/>
      </w:rPr>
    </w:lvl>
    <w:lvl w:ilvl="2">
      <w:start w:val="1"/>
      <w:numFmt w:val="bullet"/>
      <w:lvlText w:val=""/>
      <w:lvlJc w:val="left"/>
      <w:pPr>
        <w:tabs>
          <w:tab w:val="num" w:pos="1080"/>
        </w:tabs>
        <w:ind w:left="1080" w:hanging="360"/>
      </w:pPr>
      <w:rPr>
        <w:rFonts w:ascii="Symbol" w:hAnsi="Symbol" w:cs="Times New Roman"/>
        <w:b/>
      </w:rPr>
    </w:lvl>
    <w:lvl w:ilvl="3">
      <w:start w:val="1"/>
      <w:numFmt w:val="bullet"/>
      <w:lvlText w:val=""/>
      <w:lvlJc w:val="left"/>
      <w:pPr>
        <w:tabs>
          <w:tab w:val="num" w:pos="1440"/>
        </w:tabs>
        <w:ind w:left="1440" w:hanging="360"/>
      </w:pPr>
      <w:rPr>
        <w:rFonts w:ascii="Symbol" w:hAnsi="Symbol" w:cs="Times New Roman"/>
        <w:b/>
      </w:rPr>
    </w:lvl>
    <w:lvl w:ilvl="4">
      <w:start w:val="1"/>
      <w:numFmt w:val="bullet"/>
      <w:lvlText w:val=""/>
      <w:lvlJc w:val="left"/>
      <w:pPr>
        <w:tabs>
          <w:tab w:val="num" w:pos="1800"/>
        </w:tabs>
        <w:ind w:left="1800" w:hanging="360"/>
      </w:pPr>
      <w:rPr>
        <w:rFonts w:ascii="Symbol" w:hAnsi="Symbol" w:cs="Times New Roman"/>
        <w:b/>
      </w:rPr>
    </w:lvl>
    <w:lvl w:ilvl="5">
      <w:start w:val="1"/>
      <w:numFmt w:val="bullet"/>
      <w:lvlText w:val=""/>
      <w:lvlJc w:val="left"/>
      <w:pPr>
        <w:tabs>
          <w:tab w:val="num" w:pos="2160"/>
        </w:tabs>
        <w:ind w:left="2160" w:hanging="360"/>
      </w:pPr>
      <w:rPr>
        <w:rFonts w:ascii="Symbol" w:hAnsi="Symbol" w:cs="Times New Roman"/>
        <w:b/>
      </w:rPr>
    </w:lvl>
    <w:lvl w:ilvl="6">
      <w:start w:val="1"/>
      <w:numFmt w:val="bullet"/>
      <w:lvlText w:val=""/>
      <w:lvlJc w:val="left"/>
      <w:pPr>
        <w:tabs>
          <w:tab w:val="num" w:pos="2520"/>
        </w:tabs>
        <w:ind w:left="2520" w:hanging="360"/>
      </w:pPr>
      <w:rPr>
        <w:rFonts w:ascii="Symbol" w:hAnsi="Symbol" w:cs="Times New Roman"/>
        <w:b/>
      </w:rPr>
    </w:lvl>
    <w:lvl w:ilvl="7">
      <w:start w:val="1"/>
      <w:numFmt w:val="bullet"/>
      <w:lvlText w:val=""/>
      <w:lvlJc w:val="left"/>
      <w:pPr>
        <w:tabs>
          <w:tab w:val="num" w:pos="2880"/>
        </w:tabs>
        <w:ind w:left="2880" w:hanging="360"/>
      </w:pPr>
      <w:rPr>
        <w:rFonts w:ascii="Symbol" w:hAnsi="Symbol" w:cs="Times New Roman"/>
        <w:b/>
      </w:rPr>
    </w:lvl>
    <w:lvl w:ilvl="8">
      <w:start w:val="1"/>
      <w:numFmt w:val="bullet"/>
      <w:lvlText w:val=""/>
      <w:lvlJc w:val="left"/>
      <w:pPr>
        <w:tabs>
          <w:tab w:val="num" w:pos="3240"/>
        </w:tabs>
        <w:ind w:left="3240" w:hanging="360"/>
      </w:pPr>
      <w:rPr>
        <w:rFonts w:ascii="Symbol" w:hAnsi="Symbol" w:cs="Times New Roman"/>
        <w:b/>
      </w:rPr>
    </w:lvl>
  </w:abstractNum>
  <w:abstractNum w:abstractNumId="2" w15:restartNumberingAfterBreak="0">
    <w:nsid w:val="00000003"/>
    <w:multiLevelType w:val="multilevel"/>
    <w:tmpl w:val="00000003"/>
    <w:name w:val="WW8Num3"/>
    <w:lvl w:ilvl="0">
      <w:start w:val="1"/>
      <w:numFmt w:val="lowerLetter"/>
      <w:lvlText w:val="%1)"/>
      <w:lvlJc w:val="left"/>
      <w:pPr>
        <w:tabs>
          <w:tab w:val="num" w:pos="1062"/>
        </w:tabs>
        <w:ind w:left="1062" w:hanging="360"/>
      </w:pPr>
    </w:lvl>
    <w:lvl w:ilvl="1">
      <w:numFmt w:val="bullet"/>
      <w:lvlText w:val="-"/>
      <w:lvlJc w:val="left"/>
      <w:pPr>
        <w:tabs>
          <w:tab w:val="num" w:pos="1782"/>
        </w:tabs>
        <w:ind w:left="1782" w:hanging="360"/>
      </w:pPr>
      <w:rPr>
        <w:rFonts w:ascii="Times New Roman" w:hAnsi="Times New Roman" w:cs="Courier New"/>
      </w:rPr>
    </w:lvl>
    <w:lvl w:ilvl="2">
      <w:start w:val="1"/>
      <w:numFmt w:val="lowerRoman"/>
      <w:lvlText w:val="%3."/>
      <w:lvlJc w:val="left"/>
      <w:pPr>
        <w:tabs>
          <w:tab w:val="num" w:pos="2502"/>
        </w:tabs>
        <w:ind w:left="2502" w:hanging="180"/>
      </w:pPr>
    </w:lvl>
    <w:lvl w:ilvl="3">
      <w:start w:val="1"/>
      <w:numFmt w:val="decimal"/>
      <w:lvlText w:val="%4."/>
      <w:lvlJc w:val="left"/>
      <w:pPr>
        <w:tabs>
          <w:tab w:val="num" w:pos="3222"/>
        </w:tabs>
        <w:ind w:left="3222" w:hanging="360"/>
      </w:pPr>
    </w:lvl>
    <w:lvl w:ilvl="4">
      <w:start w:val="1"/>
      <w:numFmt w:val="lowerLetter"/>
      <w:lvlText w:val="%5."/>
      <w:lvlJc w:val="left"/>
      <w:pPr>
        <w:tabs>
          <w:tab w:val="num" w:pos="3942"/>
        </w:tabs>
        <w:ind w:left="3942" w:hanging="360"/>
      </w:pPr>
    </w:lvl>
    <w:lvl w:ilvl="5">
      <w:start w:val="1"/>
      <w:numFmt w:val="lowerRoman"/>
      <w:lvlText w:val="%6."/>
      <w:lvlJc w:val="left"/>
      <w:pPr>
        <w:tabs>
          <w:tab w:val="num" w:pos="4662"/>
        </w:tabs>
        <w:ind w:left="4662" w:hanging="180"/>
      </w:pPr>
    </w:lvl>
    <w:lvl w:ilvl="6">
      <w:start w:val="1"/>
      <w:numFmt w:val="decimal"/>
      <w:lvlText w:val="%7."/>
      <w:lvlJc w:val="left"/>
      <w:pPr>
        <w:tabs>
          <w:tab w:val="num" w:pos="5382"/>
        </w:tabs>
        <w:ind w:left="5382" w:hanging="360"/>
      </w:pPr>
    </w:lvl>
    <w:lvl w:ilvl="7">
      <w:start w:val="1"/>
      <w:numFmt w:val="lowerLetter"/>
      <w:lvlText w:val="%8."/>
      <w:lvlJc w:val="left"/>
      <w:pPr>
        <w:tabs>
          <w:tab w:val="num" w:pos="6102"/>
        </w:tabs>
        <w:ind w:left="6102" w:hanging="360"/>
      </w:pPr>
    </w:lvl>
    <w:lvl w:ilvl="8">
      <w:start w:val="1"/>
      <w:numFmt w:val="lowerRoman"/>
      <w:lvlText w:val="%9."/>
      <w:lvlJc w:val="left"/>
      <w:pPr>
        <w:tabs>
          <w:tab w:val="num" w:pos="6822"/>
        </w:tabs>
        <w:ind w:left="6822" w:hanging="18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b w:val="0"/>
      </w:rPr>
    </w:lvl>
    <w:lvl w:ilvl="1">
      <w:start w:val="1"/>
      <w:numFmt w:val="bullet"/>
      <w:lvlText w:val=""/>
      <w:lvlJc w:val="left"/>
      <w:pPr>
        <w:tabs>
          <w:tab w:val="num" w:pos="1080"/>
        </w:tabs>
        <w:ind w:left="1080" w:hanging="360"/>
      </w:pPr>
      <w:rPr>
        <w:rFonts w:ascii="Symbol" w:hAnsi="Symbol" w:cs="Arial"/>
        <w:b w:val="0"/>
      </w:rPr>
    </w:lvl>
    <w:lvl w:ilvl="2">
      <w:start w:val="1"/>
      <w:numFmt w:val="bullet"/>
      <w:lvlText w:val=""/>
      <w:lvlJc w:val="left"/>
      <w:pPr>
        <w:tabs>
          <w:tab w:val="num" w:pos="1440"/>
        </w:tabs>
        <w:ind w:left="1440" w:hanging="360"/>
      </w:pPr>
      <w:rPr>
        <w:rFonts w:ascii="Symbol" w:hAnsi="Symbol" w:cs="Arial"/>
        <w:b w:val="0"/>
      </w:rPr>
    </w:lvl>
    <w:lvl w:ilvl="3">
      <w:start w:val="1"/>
      <w:numFmt w:val="bullet"/>
      <w:lvlText w:val=""/>
      <w:lvlJc w:val="left"/>
      <w:pPr>
        <w:tabs>
          <w:tab w:val="num" w:pos="1800"/>
        </w:tabs>
        <w:ind w:left="1800" w:hanging="360"/>
      </w:pPr>
      <w:rPr>
        <w:rFonts w:ascii="Symbol" w:hAnsi="Symbol" w:cs="Arial"/>
        <w:b w:val="0"/>
      </w:rPr>
    </w:lvl>
    <w:lvl w:ilvl="4">
      <w:start w:val="1"/>
      <w:numFmt w:val="bullet"/>
      <w:lvlText w:val=""/>
      <w:lvlJc w:val="left"/>
      <w:pPr>
        <w:tabs>
          <w:tab w:val="num" w:pos="2160"/>
        </w:tabs>
        <w:ind w:left="2160" w:hanging="360"/>
      </w:pPr>
      <w:rPr>
        <w:rFonts w:ascii="Symbol" w:hAnsi="Symbol" w:cs="Arial"/>
        <w:b w:val="0"/>
      </w:rPr>
    </w:lvl>
    <w:lvl w:ilvl="5">
      <w:start w:val="1"/>
      <w:numFmt w:val="bullet"/>
      <w:lvlText w:val=""/>
      <w:lvlJc w:val="left"/>
      <w:pPr>
        <w:tabs>
          <w:tab w:val="num" w:pos="2520"/>
        </w:tabs>
        <w:ind w:left="2520" w:hanging="360"/>
      </w:pPr>
      <w:rPr>
        <w:rFonts w:ascii="Symbol" w:hAnsi="Symbol" w:cs="Arial"/>
        <w:b w:val="0"/>
      </w:rPr>
    </w:lvl>
    <w:lvl w:ilvl="6">
      <w:start w:val="1"/>
      <w:numFmt w:val="bullet"/>
      <w:lvlText w:val=""/>
      <w:lvlJc w:val="left"/>
      <w:pPr>
        <w:tabs>
          <w:tab w:val="num" w:pos="2880"/>
        </w:tabs>
        <w:ind w:left="2880" w:hanging="360"/>
      </w:pPr>
      <w:rPr>
        <w:rFonts w:ascii="Symbol" w:hAnsi="Symbol" w:cs="Arial"/>
        <w:b w:val="0"/>
      </w:rPr>
    </w:lvl>
    <w:lvl w:ilvl="7">
      <w:start w:val="1"/>
      <w:numFmt w:val="bullet"/>
      <w:lvlText w:val=""/>
      <w:lvlJc w:val="left"/>
      <w:pPr>
        <w:tabs>
          <w:tab w:val="num" w:pos="3240"/>
        </w:tabs>
        <w:ind w:left="3240" w:hanging="360"/>
      </w:pPr>
      <w:rPr>
        <w:rFonts w:ascii="Symbol" w:hAnsi="Symbol" w:cs="Arial"/>
        <w:b w:val="0"/>
      </w:rPr>
    </w:lvl>
    <w:lvl w:ilvl="8">
      <w:start w:val="1"/>
      <w:numFmt w:val="bullet"/>
      <w:lvlText w:val=""/>
      <w:lvlJc w:val="left"/>
      <w:pPr>
        <w:tabs>
          <w:tab w:val="num" w:pos="3600"/>
        </w:tabs>
        <w:ind w:left="3600" w:hanging="360"/>
      </w:pPr>
      <w:rPr>
        <w:rFonts w:ascii="Symbol" w:hAnsi="Symbol" w:cs="Arial"/>
        <w:b w:val="0"/>
      </w:rPr>
    </w:lvl>
  </w:abstractNum>
  <w:abstractNum w:abstractNumId="4"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Wingdings"/>
        <w:sz w:val="18"/>
        <w:szCs w:val="18"/>
      </w:rPr>
    </w:lvl>
    <w:lvl w:ilvl="1">
      <w:start w:val="1"/>
      <w:numFmt w:val="bullet"/>
      <w:lvlText w:val="-"/>
      <w:lvlJc w:val="left"/>
      <w:pPr>
        <w:tabs>
          <w:tab w:val="num" w:pos="566"/>
        </w:tabs>
        <w:ind w:left="566" w:hanging="283"/>
      </w:pPr>
      <w:rPr>
        <w:rFonts w:ascii="Symbol" w:hAnsi="Symbol" w:cs="Wingdings"/>
        <w:sz w:val="18"/>
        <w:szCs w:val="18"/>
      </w:rPr>
    </w:lvl>
    <w:lvl w:ilvl="2">
      <w:start w:val="1"/>
      <w:numFmt w:val="bullet"/>
      <w:lvlText w:val="-"/>
      <w:lvlJc w:val="left"/>
      <w:pPr>
        <w:tabs>
          <w:tab w:val="num" w:pos="849"/>
        </w:tabs>
        <w:ind w:left="849" w:hanging="283"/>
      </w:pPr>
      <w:rPr>
        <w:rFonts w:ascii="Symbol" w:hAnsi="Symbol" w:cs="Wingdings"/>
        <w:sz w:val="18"/>
        <w:szCs w:val="18"/>
      </w:rPr>
    </w:lvl>
    <w:lvl w:ilvl="3">
      <w:start w:val="1"/>
      <w:numFmt w:val="bullet"/>
      <w:lvlText w:val="-"/>
      <w:lvlJc w:val="left"/>
      <w:pPr>
        <w:tabs>
          <w:tab w:val="num" w:pos="1132"/>
        </w:tabs>
        <w:ind w:left="1132" w:hanging="283"/>
      </w:pPr>
      <w:rPr>
        <w:rFonts w:ascii="Symbol" w:hAnsi="Symbol" w:cs="Wingdings"/>
        <w:sz w:val="18"/>
        <w:szCs w:val="18"/>
      </w:rPr>
    </w:lvl>
    <w:lvl w:ilvl="4">
      <w:start w:val="1"/>
      <w:numFmt w:val="bullet"/>
      <w:lvlText w:val="-"/>
      <w:lvlJc w:val="left"/>
      <w:pPr>
        <w:tabs>
          <w:tab w:val="num" w:pos="1415"/>
        </w:tabs>
        <w:ind w:left="1415" w:hanging="283"/>
      </w:pPr>
      <w:rPr>
        <w:rFonts w:ascii="Symbol" w:hAnsi="Symbol" w:cs="Wingdings"/>
        <w:sz w:val="18"/>
        <w:szCs w:val="18"/>
      </w:rPr>
    </w:lvl>
    <w:lvl w:ilvl="5">
      <w:start w:val="1"/>
      <w:numFmt w:val="bullet"/>
      <w:lvlText w:val="-"/>
      <w:lvlJc w:val="left"/>
      <w:pPr>
        <w:tabs>
          <w:tab w:val="num" w:pos="1698"/>
        </w:tabs>
        <w:ind w:left="1698" w:hanging="283"/>
      </w:pPr>
      <w:rPr>
        <w:rFonts w:ascii="Symbol" w:hAnsi="Symbol" w:cs="Wingdings"/>
        <w:sz w:val="18"/>
        <w:szCs w:val="18"/>
      </w:rPr>
    </w:lvl>
    <w:lvl w:ilvl="6">
      <w:start w:val="1"/>
      <w:numFmt w:val="bullet"/>
      <w:lvlText w:val="-"/>
      <w:lvlJc w:val="left"/>
      <w:pPr>
        <w:tabs>
          <w:tab w:val="num" w:pos="1981"/>
        </w:tabs>
        <w:ind w:left="1981" w:hanging="283"/>
      </w:pPr>
      <w:rPr>
        <w:rFonts w:ascii="Symbol" w:hAnsi="Symbol" w:cs="Wingdings"/>
        <w:sz w:val="18"/>
        <w:szCs w:val="18"/>
      </w:rPr>
    </w:lvl>
    <w:lvl w:ilvl="7">
      <w:start w:val="1"/>
      <w:numFmt w:val="bullet"/>
      <w:lvlText w:val="-"/>
      <w:lvlJc w:val="left"/>
      <w:pPr>
        <w:tabs>
          <w:tab w:val="num" w:pos="2264"/>
        </w:tabs>
        <w:ind w:left="2264" w:hanging="283"/>
      </w:pPr>
      <w:rPr>
        <w:rFonts w:ascii="Symbol" w:hAnsi="Symbol" w:cs="Wingdings"/>
        <w:sz w:val="18"/>
        <w:szCs w:val="18"/>
      </w:rPr>
    </w:lvl>
    <w:lvl w:ilvl="8">
      <w:start w:val="1"/>
      <w:numFmt w:val="bullet"/>
      <w:lvlText w:val="-"/>
      <w:lvlJc w:val="left"/>
      <w:pPr>
        <w:tabs>
          <w:tab w:val="num" w:pos="2547"/>
        </w:tabs>
        <w:ind w:left="2547" w:hanging="283"/>
      </w:pPr>
      <w:rPr>
        <w:rFonts w:ascii="Symbol" w:hAnsi="Symbol" w:cs="Wingdings"/>
        <w:sz w:val="18"/>
        <w:szCs w:val="18"/>
      </w:rPr>
    </w:lvl>
  </w:abstractNum>
  <w:abstractNum w:abstractNumId="6"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Symbol" w:hAnsi="Symbol" w:cs="Lucida Sans Unicode"/>
        <w:sz w:val="18"/>
        <w:szCs w:val="18"/>
      </w:rPr>
    </w:lvl>
    <w:lvl w:ilvl="1">
      <w:start w:val="1"/>
      <w:numFmt w:val="bullet"/>
      <w:lvlText w:val="-"/>
      <w:lvlJc w:val="left"/>
      <w:pPr>
        <w:tabs>
          <w:tab w:val="num" w:pos="566"/>
        </w:tabs>
        <w:ind w:left="566" w:hanging="283"/>
      </w:pPr>
      <w:rPr>
        <w:rFonts w:ascii="Symbol" w:hAnsi="Symbol" w:cs="Lucida Sans Unicode"/>
        <w:sz w:val="18"/>
        <w:szCs w:val="18"/>
      </w:rPr>
    </w:lvl>
    <w:lvl w:ilvl="2">
      <w:start w:val="1"/>
      <w:numFmt w:val="bullet"/>
      <w:lvlText w:val="-"/>
      <w:lvlJc w:val="left"/>
      <w:pPr>
        <w:tabs>
          <w:tab w:val="num" w:pos="849"/>
        </w:tabs>
        <w:ind w:left="849" w:hanging="283"/>
      </w:pPr>
      <w:rPr>
        <w:rFonts w:ascii="Symbol" w:hAnsi="Symbol" w:cs="Lucida Sans Unicode"/>
        <w:sz w:val="18"/>
        <w:szCs w:val="18"/>
      </w:rPr>
    </w:lvl>
    <w:lvl w:ilvl="3">
      <w:start w:val="1"/>
      <w:numFmt w:val="bullet"/>
      <w:lvlText w:val="-"/>
      <w:lvlJc w:val="left"/>
      <w:pPr>
        <w:tabs>
          <w:tab w:val="num" w:pos="1132"/>
        </w:tabs>
        <w:ind w:left="1132" w:hanging="283"/>
      </w:pPr>
      <w:rPr>
        <w:rFonts w:ascii="Symbol" w:hAnsi="Symbol" w:cs="Lucida Sans Unicode"/>
        <w:sz w:val="18"/>
        <w:szCs w:val="18"/>
      </w:rPr>
    </w:lvl>
    <w:lvl w:ilvl="4">
      <w:start w:val="1"/>
      <w:numFmt w:val="bullet"/>
      <w:lvlText w:val="-"/>
      <w:lvlJc w:val="left"/>
      <w:pPr>
        <w:tabs>
          <w:tab w:val="num" w:pos="1415"/>
        </w:tabs>
        <w:ind w:left="1415" w:hanging="283"/>
      </w:pPr>
      <w:rPr>
        <w:rFonts w:ascii="Symbol" w:hAnsi="Symbol" w:cs="Lucida Sans Unicode"/>
        <w:sz w:val="18"/>
        <w:szCs w:val="18"/>
      </w:rPr>
    </w:lvl>
    <w:lvl w:ilvl="5">
      <w:start w:val="1"/>
      <w:numFmt w:val="bullet"/>
      <w:lvlText w:val="-"/>
      <w:lvlJc w:val="left"/>
      <w:pPr>
        <w:tabs>
          <w:tab w:val="num" w:pos="1698"/>
        </w:tabs>
        <w:ind w:left="1698" w:hanging="283"/>
      </w:pPr>
      <w:rPr>
        <w:rFonts w:ascii="Symbol" w:hAnsi="Symbol" w:cs="Lucida Sans Unicode"/>
        <w:sz w:val="18"/>
        <w:szCs w:val="18"/>
      </w:rPr>
    </w:lvl>
    <w:lvl w:ilvl="6">
      <w:start w:val="1"/>
      <w:numFmt w:val="bullet"/>
      <w:lvlText w:val="-"/>
      <w:lvlJc w:val="left"/>
      <w:pPr>
        <w:tabs>
          <w:tab w:val="num" w:pos="1981"/>
        </w:tabs>
        <w:ind w:left="1981" w:hanging="283"/>
      </w:pPr>
      <w:rPr>
        <w:rFonts w:ascii="Symbol" w:hAnsi="Symbol" w:cs="Lucida Sans Unicode"/>
        <w:sz w:val="18"/>
        <w:szCs w:val="18"/>
      </w:rPr>
    </w:lvl>
    <w:lvl w:ilvl="7">
      <w:start w:val="1"/>
      <w:numFmt w:val="bullet"/>
      <w:lvlText w:val="-"/>
      <w:lvlJc w:val="left"/>
      <w:pPr>
        <w:tabs>
          <w:tab w:val="num" w:pos="2264"/>
        </w:tabs>
        <w:ind w:left="2264" w:hanging="283"/>
      </w:pPr>
      <w:rPr>
        <w:rFonts w:ascii="Symbol" w:hAnsi="Symbol" w:cs="Lucida Sans Unicode"/>
        <w:sz w:val="18"/>
        <w:szCs w:val="18"/>
      </w:rPr>
    </w:lvl>
    <w:lvl w:ilvl="8">
      <w:start w:val="1"/>
      <w:numFmt w:val="bullet"/>
      <w:lvlText w:val="-"/>
      <w:lvlJc w:val="left"/>
      <w:pPr>
        <w:tabs>
          <w:tab w:val="num" w:pos="2547"/>
        </w:tabs>
        <w:ind w:left="2547" w:hanging="283"/>
      </w:pPr>
      <w:rPr>
        <w:rFonts w:ascii="Symbol" w:hAnsi="Symbol" w:cs="Lucida Sans Unicode"/>
        <w:sz w:val="18"/>
        <w:szCs w:val="18"/>
      </w:rPr>
    </w:lvl>
  </w:abstractNum>
  <w:abstractNum w:abstractNumId="7"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Symbol" w:hAnsi="Symbol" w:cs="Lucida Sans Unicode"/>
        <w:sz w:val="18"/>
        <w:szCs w:val="18"/>
      </w:rPr>
    </w:lvl>
    <w:lvl w:ilvl="1">
      <w:start w:val="1"/>
      <w:numFmt w:val="bullet"/>
      <w:lvlText w:val="-"/>
      <w:lvlJc w:val="left"/>
      <w:pPr>
        <w:tabs>
          <w:tab w:val="num" w:pos="566"/>
        </w:tabs>
        <w:ind w:left="566" w:hanging="283"/>
      </w:pPr>
      <w:rPr>
        <w:rFonts w:ascii="Symbol" w:hAnsi="Symbol" w:cs="Lucida Sans Unicode"/>
        <w:sz w:val="18"/>
        <w:szCs w:val="18"/>
      </w:rPr>
    </w:lvl>
    <w:lvl w:ilvl="2">
      <w:start w:val="1"/>
      <w:numFmt w:val="bullet"/>
      <w:lvlText w:val="-"/>
      <w:lvlJc w:val="left"/>
      <w:pPr>
        <w:tabs>
          <w:tab w:val="num" w:pos="849"/>
        </w:tabs>
        <w:ind w:left="849" w:hanging="283"/>
      </w:pPr>
      <w:rPr>
        <w:rFonts w:ascii="Symbol" w:hAnsi="Symbol" w:cs="Lucida Sans Unicode"/>
        <w:sz w:val="18"/>
        <w:szCs w:val="18"/>
      </w:rPr>
    </w:lvl>
    <w:lvl w:ilvl="3">
      <w:start w:val="1"/>
      <w:numFmt w:val="bullet"/>
      <w:lvlText w:val="-"/>
      <w:lvlJc w:val="left"/>
      <w:pPr>
        <w:tabs>
          <w:tab w:val="num" w:pos="1132"/>
        </w:tabs>
        <w:ind w:left="1132" w:hanging="283"/>
      </w:pPr>
      <w:rPr>
        <w:rFonts w:ascii="Symbol" w:hAnsi="Symbol" w:cs="Lucida Sans Unicode"/>
        <w:sz w:val="18"/>
        <w:szCs w:val="18"/>
      </w:rPr>
    </w:lvl>
    <w:lvl w:ilvl="4">
      <w:start w:val="1"/>
      <w:numFmt w:val="bullet"/>
      <w:lvlText w:val="-"/>
      <w:lvlJc w:val="left"/>
      <w:pPr>
        <w:tabs>
          <w:tab w:val="num" w:pos="1415"/>
        </w:tabs>
        <w:ind w:left="1415" w:hanging="283"/>
      </w:pPr>
      <w:rPr>
        <w:rFonts w:ascii="Symbol" w:hAnsi="Symbol" w:cs="Lucida Sans Unicode"/>
        <w:sz w:val="18"/>
        <w:szCs w:val="18"/>
      </w:rPr>
    </w:lvl>
    <w:lvl w:ilvl="5">
      <w:start w:val="1"/>
      <w:numFmt w:val="bullet"/>
      <w:lvlText w:val="-"/>
      <w:lvlJc w:val="left"/>
      <w:pPr>
        <w:tabs>
          <w:tab w:val="num" w:pos="1698"/>
        </w:tabs>
        <w:ind w:left="1698" w:hanging="283"/>
      </w:pPr>
      <w:rPr>
        <w:rFonts w:ascii="Symbol" w:hAnsi="Symbol" w:cs="Lucida Sans Unicode"/>
        <w:sz w:val="18"/>
        <w:szCs w:val="18"/>
      </w:rPr>
    </w:lvl>
    <w:lvl w:ilvl="6">
      <w:start w:val="1"/>
      <w:numFmt w:val="bullet"/>
      <w:lvlText w:val="-"/>
      <w:lvlJc w:val="left"/>
      <w:pPr>
        <w:tabs>
          <w:tab w:val="num" w:pos="1981"/>
        </w:tabs>
        <w:ind w:left="1981" w:hanging="283"/>
      </w:pPr>
      <w:rPr>
        <w:rFonts w:ascii="Symbol" w:hAnsi="Symbol" w:cs="Lucida Sans Unicode"/>
        <w:sz w:val="18"/>
        <w:szCs w:val="18"/>
      </w:rPr>
    </w:lvl>
    <w:lvl w:ilvl="7">
      <w:start w:val="1"/>
      <w:numFmt w:val="bullet"/>
      <w:lvlText w:val="-"/>
      <w:lvlJc w:val="left"/>
      <w:pPr>
        <w:tabs>
          <w:tab w:val="num" w:pos="2264"/>
        </w:tabs>
        <w:ind w:left="2264" w:hanging="283"/>
      </w:pPr>
      <w:rPr>
        <w:rFonts w:ascii="Symbol" w:hAnsi="Symbol" w:cs="Lucida Sans Unicode"/>
        <w:sz w:val="18"/>
        <w:szCs w:val="18"/>
      </w:rPr>
    </w:lvl>
    <w:lvl w:ilvl="8">
      <w:start w:val="1"/>
      <w:numFmt w:val="bullet"/>
      <w:lvlText w:val="-"/>
      <w:lvlJc w:val="left"/>
      <w:pPr>
        <w:tabs>
          <w:tab w:val="num" w:pos="2547"/>
        </w:tabs>
        <w:ind w:left="2547" w:hanging="283"/>
      </w:pPr>
      <w:rPr>
        <w:rFonts w:ascii="Symbol" w:hAnsi="Symbol" w:cs="Lucida Sans Unicode"/>
        <w:sz w:val="18"/>
        <w:szCs w:val="18"/>
      </w:rPr>
    </w:lvl>
  </w:abstractNum>
  <w:abstractNum w:abstractNumId="8"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9" w15:restartNumberingAfterBreak="0">
    <w:nsid w:val="04D0559D"/>
    <w:multiLevelType w:val="hybridMultilevel"/>
    <w:tmpl w:val="133A1E70"/>
    <w:lvl w:ilvl="0" w:tplc="E4C2989C">
      <w:start w:val="1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079810BD"/>
    <w:multiLevelType w:val="multilevel"/>
    <w:tmpl w:val="91889118"/>
    <w:styleLink w:val="HBHslovanseznam"/>
    <w:lvl w:ilvl="0">
      <w:start w:val="1"/>
      <w:numFmt w:val="decimal"/>
      <w:pStyle w:val="slovanzoznam"/>
      <w:lvlText w:val="%1."/>
      <w:lvlJc w:val="left"/>
      <w:pPr>
        <w:ind w:left="360" w:hanging="360"/>
      </w:pPr>
      <w:rPr>
        <w:rFonts w:hint="default"/>
      </w:rPr>
    </w:lvl>
    <w:lvl w:ilvl="1">
      <w:start w:val="1"/>
      <w:numFmt w:val="decimal"/>
      <w:pStyle w:val="slovanzoznam2"/>
      <w:lvlText w:val="%1.%2."/>
      <w:lvlJc w:val="left"/>
      <w:pPr>
        <w:ind w:left="720" w:hanging="360"/>
      </w:pPr>
      <w:rPr>
        <w:rFonts w:hint="default"/>
      </w:rPr>
    </w:lvl>
    <w:lvl w:ilvl="2">
      <w:start w:val="1"/>
      <w:numFmt w:val="decimal"/>
      <w:pStyle w:val="slovanzoznam3"/>
      <w:lvlText w:val="%1.%2.%3."/>
      <w:lvlJc w:val="left"/>
      <w:pPr>
        <w:ind w:left="1080" w:hanging="360"/>
      </w:pPr>
      <w:rPr>
        <w:rFonts w:hint="default"/>
      </w:rPr>
    </w:lvl>
    <w:lvl w:ilvl="3">
      <w:start w:val="1"/>
      <w:numFmt w:val="decimal"/>
      <w:pStyle w:val="slovanzoznam4"/>
      <w:lvlText w:val="%1.%2.%3.%4."/>
      <w:lvlJc w:val="left"/>
      <w:pPr>
        <w:ind w:left="1440" w:hanging="360"/>
      </w:pPr>
      <w:rPr>
        <w:rFonts w:hint="default"/>
      </w:rPr>
    </w:lvl>
    <w:lvl w:ilvl="4">
      <w:start w:val="1"/>
      <w:numFmt w:val="decimal"/>
      <w:pStyle w:val="slovanzoznam5"/>
      <w:lvlText w:val="%1.%2.%3.%4.%5."/>
      <w:lvlJc w:val="left"/>
      <w:pPr>
        <w:ind w:left="1800" w:hanging="360"/>
      </w:pPr>
      <w:rPr>
        <w:rFonts w:hint="default"/>
      </w:rPr>
    </w:lvl>
    <w:lvl w:ilvl="5">
      <w:start w:val="1"/>
      <w:numFmt w:val="none"/>
      <w:lvlText w:val=""/>
      <w:lvlJc w:val="left"/>
      <w:pPr>
        <w:ind w:left="3238" w:hanging="358"/>
      </w:pPr>
      <w:rPr>
        <w:rFonts w:hint="default"/>
      </w:rPr>
    </w:lvl>
    <w:lvl w:ilvl="6">
      <w:start w:val="1"/>
      <w:numFmt w:val="none"/>
      <w:lvlText w:val=""/>
      <w:lvlJc w:val="left"/>
      <w:pPr>
        <w:ind w:left="3238" w:hanging="358"/>
      </w:pPr>
      <w:rPr>
        <w:rFonts w:hint="default"/>
      </w:rPr>
    </w:lvl>
    <w:lvl w:ilvl="7">
      <w:start w:val="1"/>
      <w:numFmt w:val="none"/>
      <w:lvlText w:val=""/>
      <w:lvlJc w:val="left"/>
      <w:pPr>
        <w:ind w:left="3238" w:hanging="358"/>
      </w:pPr>
      <w:rPr>
        <w:rFonts w:hint="default"/>
      </w:rPr>
    </w:lvl>
    <w:lvl w:ilvl="8">
      <w:start w:val="1"/>
      <w:numFmt w:val="none"/>
      <w:lvlText w:val=""/>
      <w:lvlJc w:val="left"/>
      <w:pPr>
        <w:ind w:left="3238" w:hanging="358"/>
      </w:pPr>
      <w:rPr>
        <w:rFonts w:hint="default"/>
      </w:rPr>
    </w:lvl>
  </w:abstractNum>
  <w:abstractNum w:abstractNumId="11" w15:restartNumberingAfterBreak="0">
    <w:nsid w:val="15EB0D41"/>
    <w:multiLevelType w:val="hybridMultilevel"/>
    <w:tmpl w:val="D99CDBDC"/>
    <w:lvl w:ilvl="0" w:tplc="C37030E2">
      <w:start w:val="974"/>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16ED2D50"/>
    <w:multiLevelType w:val="hybridMultilevel"/>
    <w:tmpl w:val="48401C9A"/>
    <w:lvl w:ilvl="0" w:tplc="3928146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7217B26"/>
    <w:multiLevelType w:val="hybridMultilevel"/>
    <w:tmpl w:val="C5480734"/>
    <w:lvl w:ilvl="0" w:tplc="D92AD046">
      <w:start w:val="16"/>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4" w15:restartNumberingAfterBreak="0">
    <w:nsid w:val="275936A3"/>
    <w:multiLevelType w:val="hybridMultilevel"/>
    <w:tmpl w:val="AC7A5C9E"/>
    <w:lvl w:ilvl="0" w:tplc="91B6683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2E3C7CED"/>
    <w:multiLevelType w:val="hybridMultilevel"/>
    <w:tmpl w:val="4C26A34C"/>
    <w:lvl w:ilvl="0" w:tplc="B63CB870">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 w15:restartNumberingAfterBreak="0">
    <w:nsid w:val="350A78A0"/>
    <w:multiLevelType w:val="hybridMultilevel"/>
    <w:tmpl w:val="B76631BC"/>
    <w:lvl w:ilvl="0" w:tplc="42A6436A">
      <w:start w:val="16"/>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7" w15:restartNumberingAfterBreak="0">
    <w:nsid w:val="35497A8C"/>
    <w:multiLevelType w:val="multilevel"/>
    <w:tmpl w:val="2AE26324"/>
    <w:styleLink w:val="HBHOdrkovseznam"/>
    <w:lvl w:ilvl="0">
      <w:start w:val="1"/>
      <w:numFmt w:val="bullet"/>
      <w:pStyle w:val="Zoznamsodrkami"/>
      <w:lvlText w:val=""/>
      <w:lvlJc w:val="left"/>
      <w:pPr>
        <w:ind w:left="360" w:hanging="360"/>
      </w:pPr>
      <w:rPr>
        <w:rFonts w:ascii="Wingdings" w:hAnsi="Wingdings" w:hint="default"/>
        <w:color w:val="1E3273"/>
      </w:rPr>
    </w:lvl>
    <w:lvl w:ilvl="1">
      <w:start w:val="1"/>
      <w:numFmt w:val="bullet"/>
      <w:pStyle w:val="Zoznamsodrkami2"/>
      <w:lvlText w:val=""/>
      <w:lvlJc w:val="left"/>
      <w:pPr>
        <w:ind w:left="720" w:hanging="360"/>
      </w:pPr>
      <w:rPr>
        <w:rFonts w:ascii="Wingdings" w:hAnsi="Wingdings" w:hint="default"/>
        <w:color w:val="1E3273"/>
      </w:rPr>
    </w:lvl>
    <w:lvl w:ilvl="2">
      <w:start w:val="1"/>
      <w:numFmt w:val="bullet"/>
      <w:pStyle w:val="Zoznamsodrkami3"/>
      <w:lvlText w:val=""/>
      <w:lvlJc w:val="left"/>
      <w:pPr>
        <w:ind w:left="1080" w:hanging="360"/>
      </w:pPr>
      <w:rPr>
        <w:rFonts w:ascii="Wingdings" w:hAnsi="Wingdings" w:hint="default"/>
        <w:color w:val="1E3273"/>
      </w:rPr>
    </w:lvl>
    <w:lvl w:ilvl="3">
      <w:start w:val="1"/>
      <w:numFmt w:val="bullet"/>
      <w:pStyle w:val="Zoznamsodrkami4"/>
      <w:lvlText w:val=""/>
      <w:lvlJc w:val="left"/>
      <w:pPr>
        <w:ind w:left="1440" w:hanging="360"/>
      </w:pPr>
      <w:rPr>
        <w:rFonts w:ascii="Wingdings" w:hAnsi="Wingdings" w:hint="default"/>
        <w:color w:val="1E3273"/>
      </w:rPr>
    </w:lvl>
    <w:lvl w:ilvl="4">
      <w:start w:val="1"/>
      <w:numFmt w:val="bullet"/>
      <w:pStyle w:val="Zoznamsodrkami5"/>
      <w:lvlText w:val=""/>
      <w:lvlJc w:val="left"/>
      <w:pPr>
        <w:ind w:left="1800" w:hanging="360"/>
      </w:pPr>
      <w:rPr>
        <w:rFonts w:ascii="Wingdings" w:hAnsi="Wingdings" w:hint="default"/>
        <w:color w:val="1E3273"/>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4FE24AEC"/>
    <w:multiLevelType w:val="multilevel"/>
    <w:tmpl w:val="EC541A12"/>
    <w:styleLink w:val="HBHnadpisy"/>
    <w:lvl w:ilvl="0">
      <w:start w:val="1"/>
      <w:numFmt w:val="decimal"/>
      <w:pStyle w:val="Nadpis1"/>
      <w:lvlText w:val="%1"/>
      <w:lvlJc w:val="left"/>
      <w:pPr>
        <w:ind w:left="1418" w:hanging="1418"/>
      </w:pPr>
      <w:rPr>
        <w:rFonts w:hint="default"/>
      </w:rPr>
    </w:lvl>
    <w:lvl w:ilvl="1">
      <w:start w:val="1"/>
      <w:numFmt w:val="decimal"/>
      <w:pStyle w:val="Nadpis2"/>
      <w:lvlText w:val="%1.%2"/>
      <w:lvlJc w:val="left"/>
      <w:pPr>
        <w:ind w:left="1418" w:hanging="1418"/>
      </w:pPr>
      <w:rPr>
        <w:rFonts w:hint="default"/>
      </w:rPr>
    </w:lvl>
    <w:lvl w:ilvl="2">
      <w:start w:val="1"/>
      <w:numFmt w:val="decimal"/>
      <w:pStyle w:val="Nadpis3"/>
      <w:lvlText w:val="%1.%2.%3"/>
      <w:lvlJc w:val="left"/>
      <w:pPr>
        <w:ind w:left="1418" w:hanging="1418"/>
      </w:pPr>
      <w:rPr>
        <w:rFonts w:hint="default"/>
      </w:rPr>
    </w:lvl>
    <w:lvl w:ilvl="3">
      <w:start w:val="1"/>
      <w:numFmt w:val="decimal"/>
      <w:pStyle w:val="Nadpis4"/>
      <w:lvlText w:val="%1.%2.%3.%4"/>
      <w:lvlJc w:val="left"/>
      <w:pPr>
        <w:ind w:left="1418" w:hanging="1418"/>
      </w:pPr>
      <w:rPr>
        <w:rFonts w:hint="default"/>
      </w:rPr>
    </w:lvl>
    <w:lvl w:ilvl="4">
      <w:start w:val="1"/>
      <w:numFmt w:val="decimal"/>
      <w:pStyle w:val="Nadpis5"/>
      <w:lvlText w:val="%1.%2.%3.%4.%5"/>
      <w:lvlJc w:val="left"/>
      <w:pPr>
        <w:ind w:left="1418" w:hanging="1418"/>
      </w:pPr>
      <w:rPr>
        <w:rFonts w:hint="default"/>
      </w:rPr>
    </w:lvl>
    <w:lvl w:ilvl="5">
      <w:start w:val="1"/>
      <w:numFmt w:val="decimal"/>
      <w:pStyle w:val="Nadpis6"/>
      <w:lvlText w:val="%1.%2.%3.%4.%5.%6"/>
      <w:lvlJc w:val="left"/>
      <w:pPr>
        <w:ind w:left="1418" w:hanging="1418"/>
      </w:pPr>
      <w:rPr>
        <w:rFonts w:hint="default"/>
      </w:rPr>
    </w:lvl>
    <w:lvl w:ilvl="6">
      <w:start w:val="1"/>
      <w:numFmt w:val="none"/>
      <w:pStyle w:val="Nadpis7"/>
      <w:lvlText w:val=""/>
      <w:lvlJc w:val="left"/>
      <w:pPr>
        <w:ind w:left="1418" w:hanging="1418"/>
      </w:pPr>
      <w:rPr>
        <w:rFonts w:hint="default"/>
      </w:rPr>
    </w:lvl>
    <w:lvl w:ilvl="7">
      <w:start w:val="1"/>
      <w:numFmt w:val="none"/>
      <w:pStyle w:val="Nadpis8"/>
      <w:lvlText w:val=""/>
      <w:lvlJc w:val="left"/>
      <w:pPr>
        <w:ind w:left="1418" w:hanging="1418"/>
      </w:pPr>
      <w:rPr>
        <w:rFonts w:hint="default"/>
      </w:rPr>
    </w:lvl>
    <w:lvl w:ilvl="8">
      <w:start w:val="1"/>
      <w:numFmt w:val="none"/>
      <w:pStyle w:val="Nadpis9"/>
      <w:lvlText w:val=""/>
      <w:lvlJc w:val="left"/>
      <w:pPr>
        <w:ind w:left="1418" w:hanging="1418"/>
      </w:pPr>
      <w:rPr>
        <w:rFonts w:hint="default"/>
      </w:rPr>
    </w:lvl>
  </w:abstractNum>
  <w:abstractNum w:abstractNumId="19" w15:restartNumberingAfterBreak="0">
    <w:nsid w:val="55E87225"/>
    <w:multiLevelType w:val="hybridMultilevel"/>
    <w:tmpl w:val="CCB600FE"/>
    <w:lvl w:ilvl="0" w:tplc="F6E8B510">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611B062B"/>
    <w:multiLevelType w:val="hybridMultilevel"/>
    <w:tmpl w:val="8586E53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25C3B06"/>
    <w:multiLevelType w:val="hybridMultilevel"/>
    <w:tmpl w:val="BD54DAF6"/>
    <w:lvl w:ilvl="0" w:tplc="3A3EE6B8">
      <w:start w:val="1"/>
      <w:numFmt w:val="bullet"/>
      <w:pStyle w:val="Popis"/>
      <w:lvlText w:val="|"/>
      <w:lvlJc w:val="left"/>
      <w:pPr>
        <w:ind w:left="303" w:hanging="360"/>
      </w:pPr>
      <w:rPr>
        <w:rFonts w:ascii="Arial" w:hAnsi="Arial" w:cs="Arial" w:hint="default"/>
        <w:b w:val="0"/>
        <w:i w:val="0"/>
        <w:color w:val="EB1419"/>
        <w:w w:val="65"/>
        <w:sz w:val="22"/>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2" w15:restartNumberingAfterBreak="0">
    <w:nsid w:val="76846A80"/>
    <w:multiLevelType w:val="hybridMultilevel"/>
    <w:tmpl w:val="538453BA"/>
    <w:lvl w:ilvl="0" w:tplc="D63AF8BE">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num w:numId="1">
    <w:abstractNumId w:val="18"/>
  </w:num>
  <w:num w:numId="2">
    <w:abstractNumId w:val="21"/>
  </w:num>
  <w:num w:numId="3">
    <w:abstractNumId w:val="10"/>
  </w:num>
  <w:num w:numId="4">
    <w:abstractNumId w:val="17"/>
  </w:num>
  <w:num w:numId="5">
    <w:abstractNumId w:val="20"/>
  </w:num>
  <w:num w:numId="6">
    <w:abstractNumId w:val="18"/>
  </w:num>
  <w:num w:numId="7">
    <w:abstractNumId w:val="5"/>
  </w:num>
  <w:num w:numId="8">
    <w:abstractNumId w:val="0"/>
  </w:num>
  <w:num w:numId="9">
    <w:abstractNumId w:val="22"/>
  </w:num>
  <w:num w:numId="10">
    <w:abstractNumId w:val="13"/>
  </w:num>
  <w:num w:numId="11">
    <w:abstractNumId w:val="9"/>
  </w:num>
  <w:num w:numId="12">
    <w:abstractNumId w:val="15"/>
  </w:num>
  <w:num w:numId="13">
    <w:abstractNumId w:val="11"/>
  </w:num>
  <w:num w:numId="14">
    <w:abstractNumId w:val="14"/>
  </w:num>
  <w:num w:numId="15">
    <w:abstractNumId w:val="19"/>
  </w:num>
  <w:num w:numId="16">
    <w:abstractNumId w:val="16"/>
  </w:num>
  <w:num w:numId="17">
    <w:abstractNumId w:val="12"/>
  </w:num>
  <w:num w:numId="1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C0"/>
    <w:rsid w:val="000072CD"/>
    <w:rsid w:val="00026E72"/>
    <w:rsid w:val="00031AEF"/>
    <w:rsid w:val="000343E8"/>
    <w:rsid w:val="00040C0B"/>
    <w:rsid w:val="00041315"/>
    <w:rsid w:val="00046AA5"/>
    <w:rsid w:val="00053E8D"/>
    <w:rsid w:val="00070A4B"/>
    <w:rsid w:val="00081D88"/>
    <w:rsid w:val="00096439"/>
    <w:rsid w:val="000A2084"/>
    <w:rsid w:val="000B0C45"/>
    <w:rsid w:val="000C3E9B"/>
    <w:rsid w:val="000C518B"/>
    <w:rsid w:val="000C5EEF"/>
    <w:rsid w:val="000C6F9B"/>
    <w:rsid w:val="000E677A"/>
    <w:rsid w:val="00112B5C"/>
    <w:rsid w:val="00114F18"/>
    <w:rsid w:val="001165D8"/>
    <w:rsid w:val="001254A2"/>
    <w:rsid w:val="001321B5"/>
    <w:rsid w:val="00132241"/>
    <w:rsid w:val="001435BA"/>
    <w:rsid w:val="00151B06"/>
    <w:rsid w:val="00154127"/>
    <w:rsid w:val="0015612D"/>
    <w:rsid w:val="0017786B"/>
    <w:rsid w:val="0018167A"/>
    <w:rsid w:val="00185394"/>
    <w:rsid w:val="001863F0"/>
    <w:rsid w:val="001905DD"/>
    <w:rsid w:val="00194E6F"/>
    <w:rsid w:val="001A4B2B"/>
    <w:rsid w:val="001A6DAC"/>
    <w:rsid w:val="001B016E"/>
    <w:rsid w:val="001B18D5"/>
    <w:rsid w:val="001B4EDC"/>
    <w:rsid w:val="001C248C"/>
    <w:rsid w:val="001D19CF"/>
    <w:rsid w:val="001D7C94"/>
    <w:rsid w:val="001E28C4"/>
    <w:rsid w:val="001E6591"/>
    <w:rsid w:val="001E778D"/>
    <w:rsid w:val="001F11AD"/>
    <w:rsid w:val="001F2FC7"/>
    <w:rsid w:val="00200216"/>
    <w:rsid w:val="00203774"/>
    <w:rsid w:val="0020629B"/>
    <w:rsid w:val="00212965"/>
    <w:rsid w:val="00212B0D"/>
    <w:rsid w:val="00223306"/>
    <w:rsid w:val="00242AEF"/>
    <w:rsid w:val="00245776"/>
    <w:rsid w:val="00250925"/>
    <w:rsid w:val="00253969"/>
    <w:rsid w:val="00260E44"/>
    <w:rsid w:val="002612E6"/>
    <w:rsid w:val="00265E62"/>
    <w:rsid w:val="00270EBD"/>
    <w:rsid w:val="00286761"/>
    <w:rsid w:val="002A0FBA"/>
    <w:rsid w:val="002A2A4F"/>
    <w:rsid w:val="002B17D6"/>
    <w:rsid w:val="002B1A1D"/>
    <w:rsid w:val="002D457D"/>
    <w:rsid w:val="002D474F"/>
    <w:rsid w:val="002E51BB"/>
    <w:rsid w:val="002F1BA1"/>
    <w:rsid w:val="002F2A1B"/>
    <w:rsid w:val="002F530B"/>
    <w:rsid w:val="002F6908"/>
    <w:rsid w:val="003029AC"/>
    <w:rsid w:val="0031241E"/>
    <w:rsid w:val="0031543F"/>
    <w:rsid w:val="003158A3"/>
    <w:rsid w:val="0031604B"/>
    <w:rsid w:val="0031731D"/>
    <w:rsid w:val="00324352"/>
    <w:rsid w:val="0033051F"/>
    <w:rsid w:val="00332BCD"/>
    <w:rsid w:val="003406A5"/>
    <w:rsid w:val="00341129"/>
    <w:rsid w:val="003414E7"/>
    <w:rsid w:val="00350CE6"/>
    <w:rsid w:val="00364C78"/>
    <w:rsid w:val="00373DBC"/>
    <w:rsid w:val="00375E28"/>
    <w:rsid w:val="0038009D"/>
    <w:rsid w:val="00381B1C"/>
    <w:rsid w:val="00383D6C"/>
    <w:rsid w:val="003B6451"/>
    <w:rsid w:val="003C27A6"/>
    <w:rsid w:val="003D1BE6"/>
    <w:rsid w:val="003D26E4"/>
    <w:rsid w:val="003D3B04"/>
    <w:rsid w:val="003E1428"/>
    <w:rsid w:val="003E375F"/>
    <w:rsid w:val="003F45ED"/>
    <w:rsid w:val="003F5971"/>
    <w:rsid w:val="00400420"/>
    <w:rsid w:val="004011E3"/>
    <w:rsid w:val="004077DE"/>
    <w:rsid w:val="0041095F"/>
    <w:rsid w:val="00412D09"/>
    <w:rsid w:val="00417BA2"/>
    <w:rsid w:val="00427FDA"/>
    <w:rsid w:val="00430008"/>
    <w:rsid w:val="004302ED"/>
    <w:rsid w:val="00430AFB"/>
    <w:rsid w:val="004321B4"/>
    <w:rsid w:val="00433586"/>
    <w:rsid w:val="00434FCB"/>
    <w:rsid w:val="00445CB0"/>
    <w:rsid w:val="0044731C"/>
    <w:rsid w:val="004557AC"/>
    <w:rsid w:val="004658AE"/>
    <w:rsid w:val="00481ECD"/>
    <w:rsid w:val="0048274B"/>
    <w:rsid w:val="004847AD"/>
    <w:rsid w:val="00484D9D"/>
    <w:rsid w:val="004855C8"/>
    <w:rsid w:val="0049346F"/>
    <w:rsid w:val="004B3E92"/>
    <w:rsid w:val="004C093B"/>
    <w:rsid w:val="004C6CAB"/>
    <w:rsid w:val="004D116E"/>
    <w:rsid w:val="004D1ABF"/>
    <w:rsid w:val="004D4D40"/>
    <w:rsid w:val="004E314A"/>
    <w:rsid w:val="004E704D"/>
    <w:rsid w:val="004F005D"/>
    <w:rsid w:val="004F40EA"/>
    <w:rsid w:val="00513388"/>
    <w:rsid w:val="0052123F"/>
    <w:rsid w:val="0052322C"/>
    <w:rsid w:val="00526B41"/>
    <w:rsid w:val="005305AE"/>
    <w:rsid w:val="00546B15"/>
    <w:rsid w:val="0054763A"/>
    <w:rsid w:val="00554C35"/>
    <w:rsid w:val="005646D3"/>
    <w:rsid w:val="00566BDE"/>
    <w:rsid w:val="00571BAB"/>
    <w:rsid w:val="005749A7"/>
    <w:rsid w:val="00574D52"/>
    <w:rsid w:val="0058168E"/>
    <w:rsid w:val="005846B3"/>
    <w:rsid w:val="00591D9B"/>
    <w:rsid w:val="005A21F4"/>
    <w:rsid w:val="005A2425"/>
    <w:rsid w:val="005A7917"/>
    <w:rsid w:val="005B46ED"/>
    <w:rsid w:val="005B6180"/>
    <w:rsid w:val="005D11A9"/>
    <w:rsid w:val="005D3EB3"/>
    <w:rsid w:val="005D4853"/>
    <w:rsid w:val="005D5CC1"/>
    <w:rsid w:val="005E17D0"/>
    <w:rsid w:val="005E4AF9"/>
    <w:rsid w:val="00600880"/>
    <w:rsid w:val="00604CB1"/>
    <w:rsid w:val="006077BB"/>
    <w:rsid w:val="00616EBE"/>
    <w:rsid w:val="006319B7"/>
    <w:rsid w:val="00633E52"/>
    <w:rsid w:val="00635A00"/>
    <w:rsid w:val="00644B57"/>
    <w:rsid w:val="00647544"/>
    <w:rsid w:val="006531EC"/>
    <w:rsid w:val="00662CC3"/>
    <w:rsid w:val="0066311D"/>
    <w:rsid w:val="00672FD5"/>
    <w:rsid w:val="00690DB9"/>
    <w:rsid w:val="00691B24"/>
    <w:rsid w:val="0069313E"/>
    <w:rsid w:val="006A346A"/>
    <w:rsid w:val="006A7010"/>
    <w:rsid w:val="006B30CC"/>
    <w:rsid w:val="006B7E8F"/>
    <w:rsid w:val="006C4C78"/>
    <w:rsid w:val="006C7D6B"/>
    <w:rsid w:val="006D45FF"/>
    <w:rsid w:val="006D7B1C"/>
    <w:rsid w:val="006E0F9C"/>
    <w:rsid w:val="00700F42"/>
    <w:rsid w:val="00703719"/>
    <w:rsid w:val="00707DF2"/>
    <w:rsid w:val="00742023"/>
    <w:rsid w:val="007527E0"/>
    <w:rsid w:val="00756731"/>
    <w:rsid w:val="0075775F"/>
    <w:rsid w:val="00761B3A"/>
    <w:rsid w:val="0076350E"/>
    <w:rsid w:val="0076394C"/>
    <w:rsid w:val="00764D02"/>
    <w:rsid w:val="007706E7"/>
    <w:rsid w:val="007820DE"/>
    <w:rsid w:val="007878EF"/>
    <w:rsid w:val="00791D81"/>
    <w:rsid w:val="00796E6D"/>
    <w:rsid w:val="007A020C"/>
    <w:rsid w:val="007A6FFB"/>
    <w:rsid w:val="007B208F"/>
    <w:rsid w:val="007B714A"/>
    <w:rsid w:val="007C4CC2"/>
    <w:rsid w:val="007C6B60"/>
    <w:rsid w:val="007D63B2"/>
    <w:rsid w:val="007D78F5"/>
    <w:rsid w:val="007E1A7A"/>
    <w:rsid w:val="007F49FD"/>
    <w:rsid w:val="007F6630"/>
    <w:rsid w:val="00807BC9"/>
    <w:rsid w:val="00820303"/>
    <w:rsid w:val="0082207B"/>
    <w:rsid w:val="00832661"/>
    <w:rsid w:val="0083591F"/>
    <w:rsid w:val="00836851"/>
    <w:rsid w:val="00836D46"/>
    <w:rsid w:val="00837874"/>
    <w:rsid w:val="00846BF2"/>
    <w:rsid w:val="008567EA"/>
    <w:rsid w:val="00860BEA"/>
    <w:rsid w:val="00860FA2"/>
    <w:rsid w:val="0086152D"/>
    <w:rsid w:val="00863E42"/>
    <w:rsid w:val="00872E1F"/>
    <w:rsid w:val="00880FA9"/>
    <w:rsid w:val="00881954"/>
    <w:rsid w:val="00886A5C"/>
    <w:rsid w:val="00886DA8"/>
    <w:rsid w:val="00897201"/>
    <w:rsid w:val="008A0370"/>
    <w:rsid w:val="008A2E53"/>
    <w:rsid w:val="008B47F4"/>
    <w:rsid w:val="008B59E9"/>
    <w:rsid w:val="008C1559"/>
    <w:rsid w:val="008D1F10"/>
    <w:rsid w:val="008D3DD8"/>
    <w:rsid w:val="008D470A"/>
    <w:rsid w:val="008E1457"/>
    <w:rsid w:val="008E42C5"/>
    <w:rsid w:val="008E5415"/>
    <w:rsid w:val="008F2676"/>
    <w:rsid w:val="008F7E07"/>
    <w:rsid w:val="00901462"/>
    <w:rsid w:val="00905626"/>
    <w:rsid w:val="0091006A"/>
    <w:rsid w:val="0091163C"/>
    <w:rsid w:val="00914EF4"/>
    <w:rsid w:val="009211E6"/>
    <w:rsid w:val="0092474C"/>
    <w:rsid w:val="00925C97"/>
    <w:rsid w:val="00926DB5"/>
    <w:rsid w:val="009335CB"/>
    <w:rsid w:val="00942933"/>
    <w:rsid w:val="00944166"/>
    <w:rsid w:val="009722E0"/>
    <w:rsid w:val="0097270B"/>
    <w:rsid w:val="00991260"/>
    <w:rsid w:val="009969B9"/>
    <w:rsid w:val="009A0A06"/>
    <w:rsid w:val="009A3B4B"/>
    <w:rsid w:val="009B05BE"/>
    <w:rsid w:val="009C032C"/>
    <w:rsid w:val="009C38ED"/>
    <w:rsid w:val="009C3C67"/>
    <w:rsid w:val="009D1DF2"/>
    <w:rsid w:val="009D6A69"/>
    <w:rsid w:val="009D6FC5"/>
    <w:rsid w:val="009E2E8D"/>
    <w:rsid w:val="009E6A6E"/>
    <w:rsid w:val="009F68F6"/>
    <w:rsid w:val="00A1299B"/>
    <w:rsid w:val="00A161E6"/>
    <w:rsid w:val="00A23F07"/>
    <w:rsid w:val="00A348C9"/>
    <w:rsid w:val="00A4369B"/>
    <w:rsid w:val="00A53C0F"/>
    <w:rsid w:val="00A63629"/>
    <w:rsid w:val="00A7151E"/>
    <w:rsid w:val="00A842BB"/>
    <w:rsid w:val="00A84EE5"/>
    <w:rsid w:val="00A8548C"/>
    <w:rsid w:val="00AA26B8"/>
    <w:rsid w:val="00AC1070"/>
    <w:rsid w:val="00AC6A00"/>
    <w:rsid w:val="00AD48EA"/>
    <w:rsid w:val="00AD5D0C"/>
    <w:rsid w:val="00AD6BCB"/>
    <w:rsid w:val="00AF0C48"/>
    <w:rsid w:val="00AF43E5"/>
    <w:rsid w:val="00AF6C71"/>
    <w:rsid w:val="00B07665"/>
    <w:rsid w:val="00B20F02"/>
    <w:rsid w:val="00B2465C"/>
    <w:rsid w:val="00B33FC7"/>
    <w:rsid w:val="00B350D2"/>
    <w:rsid w:val="00B41D0F"/>
    <w:rsid w:val="00B46524"/>
    <w:rsid w:val="00B6087F"/>
    <w:rsid w:val="00B66273"/>
    <w:rsid w:val="00B67150"/>
    <w:rsid w:val="00B72AAB"/>
    <w:rsid w:val="00B7417E"/>
    <w:rsid w:val="00B90FAF"/>
    <w:rsid w:val="00BA0F95"/>
    <w:rsid w:val="00BA763F"/>
    <w:rsid w:val="00BC0932"/>
    <w:rsid w:val="00BC4081"/>
    <w:rsid w:val="00BD5F70"/>
    <w:rsid w:val="00BD76A5"/>
    <w:rsid w:val="00BE259D"/>
    <w:rsid w:val="00C01298"/>
    <w:rsid w:val="00C05F1E"/>
    <w:rsid w:val="00C06016"/>
    <w:rsid w:val="00C155E2"/>
    <w:rsid w:val="00C15C4D"/>
    <w:rsid w:val="00C21ABF"/>
    <w:rsid w:val="00C23975"/>
    <w:rsid w:val="00C37BD7"/>
    <w:rsid w:val="00C37CDC"/>
    <w:rsid w:val="00C43B3F"/>
    <w:rsid w:val="00C47FB7"/>
    <w:rsid w:val="00C53311"/>
    <w:rsid w:val="00C56115"/>
    <w:rsid w:val="00C56FDA"/>
    <w:rsid w:val="00C67773"/>
    <w:rsid w:val="00C70ABE"/>
    <w:rsid w:val="00C72528"/>
    <w:rsid w:val="00C84684"/>
    <w:rsid w:val="00C97C1A"/>
    <w:rsid w:val="00CB2884"/>
    <w:rsid w:val="00CB6D6E"/>
    <w:rsid w:val="00CD0DE0"/>
    <w:rsid w:val="00CD3FF2"/>
    <w:rsid w:val="00CF329D"/>
    <w:rsid w:val="00CF5BE4"/>
    <w:rsid w:val="00CF5F5E"/>
    <w:rsid w:val="00CF7C7C"/>
    <w:rsid w:val="00D05077"/>
    <w:rsid w:val="00D12065"/>
    <w:rsid w:val="00D1378C"/>
    <w:rsid w:val="00D13F72"/>
    <w:rsid w:val="00D2217C"/>
    <w:rsid w:val="00D23A44"/>
    <w:rsid w:val="00D250D0"/>
    <w:rsid w:val="00D326BE"/>
    <w:rsid w:val="00D35166"/>
    <w:rsid w:val="00D42743"/>
    <w:rsid w:val="00D43937"/>
    <w:rsid w:val="00D50BF2"/>
    <w:rsid w:val="00D511A6"/>
    <w:rsid w:val="00D545C9"/>
    <w:rsid w:val="00D61BF2"/>
    <w:rsid w:val="00D62A3B"/>
    <w:rsid w:val="00D62D8C"/>
    <w:rsid w:val="00D63DED"/>
    <w:rsid w:val="00D65FB4"/>
    <w:rsid w:val="00D67D23"/>
    <w:rsid w:val="00D803ED"/>
    <w:rsid w:val="00D91FCA"/>
    <w:rsid w:val="00DA7CD8"/>
    <w:rsid w:val="00DC1DC0"/>
    <w:rsid w:val="00DD0163"/>
    <w:rsid w:val="00DD638C"/>
    <w:rsid w:val="00DE7295"/>
    <w:rsid w:val="00E161B1"/>
    <w:rsid w:val="00E21313"/>
    <w:rsid w:val="00E24403"/>
    <w:rsid w:val="00E27612"/>
    <w:rsid w:val="00E346B6"/>
    <w:rsid w:val="00E43EBC"/>
    <w:rsid w:val="00E45A55"/>
    <w:rsid w:val="00E46B77"/>
    <w:rsid w:val="00E51234"/>
    <w:rsid w:val="00E51B5D"/>
    <w:rsid w:val="00E5238F"/>
    <w:rsid w:val="00E842C1"/>
    <w:rsid w:val="00EA0495"/>
    <w:rsid w:val="00EA2548"/>
    <w:rsid w:val="00EA3A8A"/>
    <w:rsid w:val="00EB072D"/>
    <w:rsid w:val="00EB717C"/>
    <w:rsid w:val="00EC3AFB"/>
    <w:rsid w:val="00EC4140"/>
    <w:rsid w:val="00EC50FC"/>
    <w:rsid w:val="00ED0A28"/>
    <w:rsid w:val="00EE56CC"/>
    <w:rsid w:val="00EF3CE5"/>
    <w:rsid w:val="00F03FFB"/>
    <w:rsid w:val="00F206D4"/>
    <w:rsid w:val="00F20EE1"/>
    <w:rsid w:val="00F2328B"/>
    <w:rsid w:val="00F300D8"/>
    <w:rsid w:val="00F3756E"/>
    <w:rsid w:val="00F4549F"/>
    <w:rsid w:val="00F47989"/>
    <w:rsid w:val="00F5222A"/>
    <w:rsid w:val="00F52945"/>
    <w:rsid w:val="00F636BF"/>
    <w:rsid w:val="00F93F96"/>
    <w:rsid w:val="00F94853"/>
    <w:rsid w:val="00F9718F"/>
    <w:rsid w:val="00FA01FC"/>
    <w:rsid w:val="00FA5716"/>
    <w:rsid w:val="00FB0C38"/>
    <w:rsid w:val="00FB6669"/>
    <w:rsid w:val="00FC2348"/>
    <w:rsid w:val="00FC2BA4"/>
    <w:rsid w:val="00FC54CE"/>
    <w:rsid w:val="00FC57C2"/>
    <w:rsid w:val="00FD133C"/>
    <w:rsid w:val="00FF5C5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1"/>
    <o:shapelayout v:ext="edit">
      <o:idmap v:ext="edit" data="1"/>
    </o:shapelayout>
  </w:shapeDefaults>
  <w:decimalSymbol w:val="."/>
  <w:listSeparator w:val=";"/>
  <w15:chartTrackingRefBased/>
  <w15:docId w15:val="{9135E4BC-02A2-4DC7-A9A4-4B53ED31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sz w:val="22"/>
        <w:szCs w:val="22"/>
        <w:lang w:val="cs-CZ" w:eastAsia="en-US" w:bidi="ar-SA"/>
      </w:rPr>
    </w:rPrDefault>
    <w:pPrDefault>
      <w:pPr>
        <w:spacing w:before="60" w:after="6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3"/>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iPriority="3"/>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763F"/>
    <w:pPr>
      <w:jc w:val="left"/>
    </w:pPr>
    <w:rPr>
      <w:lang w:val="sk-SK"/>
    </w:rPr>
  </w:style>
  <w:style w:type="paragraph" w:styleId="Nadpis1">
    <w:name w:val="heading 1"/>
    <w:next w:val="Normlny"/>
    <w:link w:val="Nadpis1Char"/>
    <w:qFormat/>
    <w:rsid w:val="002A2A4F"/>
    <w:pPr>
      <w:keepNext/>
      <w:keepLines/>
      <w:pageBreakBefore/>
      <w:numPr>
        <w:numId w:val="1"/>
      </w:numPr>
      <w:pBdr>
        <w:left w:val="single" w:sz="4" w:space="15" w:color="EB1419"/>
      </w:pBdr>
      <w:spacing w:before="0" w:after="120"/>
      <w:jc w:val="left"/>
      <w:outlineLvl w:val="0"/>
    </w:pPr>
    <w:rPr>
      <w:rFonts w:eastAsiaTheme="majorEastAsia" w:cstheme="majorBidi"/>
      <w:b/>
      <w:color w:val="000000" w:themeColor="text1"/>
      <w:sz w:val="48"/>
      <w:szCs w:val="32"/>
    </w:rPr>
  </w:style>
  <w:style w:type="paragraph" w:styleId="Nadpis2">
    <w:name w:val="heading 2"/>
    <w:basedOn w:val="Nadpis1"/>
    <w:next w:val="Normlny"/>
    <w:link w:val="Nadpis2Char"/>
    <w:unhideWhenUsed/>
    <w:qFormat/>
    <w:rsid w:val="00C53311"/>
    <w:pPr>
      <w:pageBreakBefore w:val="0"/>
      <w:numPr>
        <w:ilvl w:val="1"/>
      </w:numPr>
      <w:pBdr>
        <w:left w:val="none" w:sz="0" w:space="0" w:color="auto"/>
      </w:pBdr>
      <w:spacing w:before="120"/>
      <w:outlineLvl w:val="1"/>
    </w:pPr>
    <w:rPr>
      <w:color w:val="auto"/>
      <w:sz w:val="40"/>
      <w:szCs w:val="26"/>
    </w:rPr>
  </w:style>
  <w:style w:type="paragraph" w:styleId="Nadpis3">
    <w:name w:val="heading 3"/>
    <w:basedOn w:val="Nadpis2"/>
    <w:next w:val="Normlny"/>
    <w:link w:val="Nadpis3Char"/>
    <w:unhideWhenUsed/>
    <w:qFormat/>
    <w:rsid w:val="00C53311"/>
    <w:pPr>
      <w:numPr>
        <w:ilvl w:val="2"/>
      </w:numPr>
      <w:outlineLvl w:val="2"/>
    </w:pPr>
    <w:rPr>
      <w:sz w:val="36"/>
      <w:szCs w:val="24"/>
    </w:rPr>
  </w:style>
  <w:style w:type="paragraph" w:styleId="Nadpis4">
    <w:name w:val="heading 4"/>
    <w:basedOn w:val="Nadpis3"/>
    <w:next w:val="Normlny"/>
    <w:link w:val="Nadpis4Char"/>
    <w:unhideWhenUsed/>
    <w:qFormat/>
    <w:rsid w:val="00C53311"/>
    <w:pPr>
      <w:numPr>
        <w:ilvl w:val="3"/>
      </w:numPr>
      <w:outlineLvl w:val="3"/>
    </w:pPr>
    <w:rPr>
      <w:iCs/>
      <w:sz w:val="28"/>
    </w:rPr>
  </w:style>
  <w:style w:type="paragraph" w:styleId="Nadpis5">
    <w:name w:val="heading 5"/>
    <w:basedOn w:val="Nadpis4"/>
    <w:next w:val="Normlny"/>
    <w:link w:val="Nadpis5Char"/>
    <w:unhideWhenUsed/>
    <w:qFormat/>
    <w:rsid w:val="00C53311"/>
    <w:pPr>
      <w:numPr>
        <w:ilvl w:val="4"/>
      </w:numPr>
      <w:outlineLvl w:val="4"/>
    </w:pPr>
    <w:rPr>
      <w:sz w:val="24"/>
    </w:rPr>
  </w:style>
  <w:style w:type="paragraph" w:styleId="Nadpis6">
    <w:name w:val="heading 6"/>
    <w:basedOn w:val="Nadpis5"/>
    <w:next w:val="Normlny"/>
    <w:link w:val="Nadpis6Char"/>
    <w:unhideWhenUsed/>
    <w:qFormat/>
    <w:rsid w:val="00C53311"/>
    <w:pPr>
      <w:numPr>
        <w:ilvl w:val="5"/>
      </w:numPr>
      <w:outlineLvl w:val="5"/>
    </w:pPr>
    <w:rPr>
      <w:sz w:val="22"/>
    </w:rPr>
  </w:style>
  <w:style w:type="paragraph" w:styleId="Nadpis7">
    <w:name w:val="heading 7"/>
    <w:basedOn w:val="Nadpis6"/>
    <w:next w:val="Normlny"/>
    <w:link w:val="Nadpis7Char"/>
    <w:unhideWhenUsed/>
    <w:qFormat/>
    <w:rsid w:val="001863F0"/>
    <w:pPr>
      <w:numPr>
        <w:ilvl w:val="6"/>
      </w:numPr>
      <w:outlineLvl w:val="6"/>
    </w:pPr>
    <w:rPr>
      <w:iCs w:val="0"/>
    </w:rPr>
  </w:style>
  <w:style w:type="paragraph" w:styleId="Nadpis8">
    <w:name w:val="heading 8"/>
    <w:basedOn w:val="Nadpis7"/>
    <w:next w:val="Normlny"/>
    <w:link w:val="Nadpis8Char"/>
    <w:unhideWhenUsed/>
    <w:qFormat/>
    <w:rsid w:val="001863F0"/>
    <w:pPr>
      <w:numPr>
        <w:ilvl w:val="7"/>
      </w:numPr>
      <w:outlineLvl w:val="7"/>
    </w:pPr>
    <w:rPr>
      <w:szCs w:val="21"/>
    </w:rPr>
  </w:style>
  <w:style w:type="paragraph" w:styleId="Nadpis9">
    <w:name w:val="heading 9"/>
    <w:basedOn w:val="Nadpis8"/>
    <w:next w:val="Normlny"/>
    <w:link w:val="Nadpis9Char"/>
    <w:unhideWhenUsed/>
    <w:qFormat/>
    <w:rsid w:val="00C53311"/>
    <w:pPr>
      <w:numPr>
        <w:ilvl w:val="8"/>
      </w:numPr>
      <w:outlineLvl w:val="8"/>
    </w:pPr>
    <w:rPr>
      <w:i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semiHidden/>
    <w:rsid w:val="00FD133C"/>
    <w:pPr>
      <w:tabs>
        <w:tab w:val="center" w:pos="5103"/>
        <w:tab w:val="right" w:pos="10206"/>
      </w:tabs>
      <w:spacing w:before="0" w:after="0" w:line="240" w:lineRule="atLeast"/>
    </w:pPr>
    <w:rPr>
      <w:color w:val="000000" w:themeColor="text1"/>
      <w:sz w:val="20"/>
    </w:rPr>
  </w:style>
  <w:style w:type="character" w:customStyle="1" w:styleId="HlavikaChar">
    <w:name w:val="Hlavička Char"/>
    <w:basedOn w:val="Predvolenpsmoodseku"/>
    <w:link w:val="Hlavika"/>
    <w:uiPriority w:val="99"/>
    <w:semiHidden/>
    <w:rsid w:val="00604CB1"/>
    <w:rPr>
      <w:color w:val="000000" w:themeColor="text1"/>
      <w:sz w:val="20"/>
    </w:rPr>
  </w:style>
  <w:style w:type="paragraph" w:styleId="Pta">
    <w:name w:val="footer"/>
    <w:basedOn w:val="Normlny"/>
    <w:link w:val="PtaChar"/>
    <w:uiPriority w:val="99"/>
    <w:semiHidden/>
    <w:rsid w:val="00672FD5"/>
    <w:pPr>
      <w:tabs>
        <w:tab w:val="center" w:pos="5103"/>
        <w:tab w:val="right" w:pos="10206"/>
      </w:tabs>
      <w:spacing w:before="120" w:after="0"/>
    </w:pPr>
    <w:rPr>
      <w:color w:val="000000" w:themeColor="text1"/>
      <w:sz w:val="20"/>
    </w:rPr>
  </w:style>
  <w:style w:type="character" w:customStyle="1" w:styleId="PtaChar">
    <w:name w:val="Päta Char"/>
    <w:basedOn w:val="Predvolenpsmoodseku"/>
    <w:link w:val="Pta"/>
    <w:uiPriority w:val="99"/>
    <w:semiHidden/>
    <w:rsid w:val="00604CB1"/>
    <w:rPr>
      <w:color w:val="000000" w:themeColor="text1"/>
      <w:sz w:val="20"/>
    </w:rPr>
  </w:style>
  <w:style w:type="paragraph" w:styleId="Textbubliny">
    <w:name w:val="Balloon Text"/>
    <w:basedOn w:val="Normlny"/>
    <w:link w:val="TextbublinyChar"/>
    <w:uiPriority w:val="99"/>
    <w:semiHidden/>
    <w:unhideWhenUsed/>
    <w:rsid w:val="00EA0495"/>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A0495"/>
    <w:rPr>
      <w:rFonts w:ascii="Segoe UI" w:hAnsi="Segoe UI" w:cs="Segoe UI"/>
      <w:sz w:val="18"/>
      <w:szCs w:val="18"/>
    </w:rPr>
  </w:style>
  <w:style w:type="character" w:styleId="Zstupntext">
    <w:name w:val="Placeholder Text"/>
    <w:basedOn w:val="Predvolenpsmoodseku"/>
    <w:uiPriority w:val="99"/>
    <w:semiHidden/>
    <w:rsid w:val="004011E3"/>
    <w:rPr>
      <w:color w:val="808080"/>
    </w:rPr>
  </w:style>
  <w:style w:type="character" w:customStyle="1" w:styleId="Nadpis1Char">
    <w:name w:val="Nadpis 1 Char"/>
    <w:basedOn w:val="Predvolenpsmoodseku"/>
    <w:link w:val="Nadpis1"/>
    <w:rsid w:val="002A2A4F"/>
    <w:rPr>
      <w:rFonts w:eastAsiaTheme="majorEastAsia" w:cstheme="majorBidi"/>
      <w:b/>
      <w:color w:val="000000" w:themeColor="text1"/>
      <w:sz w:val="48"/>
      <w:szCs w:val="32"/>
    </w:rPr>
  </w:style>
  <w:style w:type="paragraph" w:styleId="Popis">
    <w:name w:val="caption"/>
    <w:basedOn w:val="Normlny"/>
    <w:next w:val="Normlny"/>
    <w:uiPriority w:val="35"/>
    <w:unhideWhenUsed/>
    <w:rsid w:val="002A2A4F"/>
    <w:pPr>
      <w:keepNext/>
      <w:numPr>
        <w:numId w:val="2"/>
      </w:numPr>
      <w:tabs>
        <w:tab w:val="left" w:pos="170"/>
      </w:tabs>
      <w:spacing w:before="120" w:after="120"/>
      <w:ind w:left="357" w:hanging="357"/>
    </w:pPr>
    <w:rPr>
      <w:b/>
      <w:iCs/>
      <w:color w:val="000000" w:themeColor="text1"/>
      <w:szCs w:val="18"/>
    </w:rPr>
  </w:style>
  <w:style w:type="paragraph" w:customStyle="1" w:styleId="Mezinadpis">
    <w:name w:val="Mezinadpis"/>
    <w:basedOn w:val="Normlny"/>
    <w:next w:val="Normlny"/>
    <w:link w:val="MezinadpisChar"/>
    <w:uiPriority w:val="10"/>
    <w:qFormat/>
    <w:rsid w:val="00604CB1"/>
    <w:pPr>
      <w:spacing w:before="120" w:after="120"/>
      <w:ind w:firstLine="1418"/>
    </w:pPr>
    <w:rPr>
      <w:b/>
      <w:sz w:val="24"/>
    </w:rPr>
  </w:style>
  <w:style w:type="table" w:styleId="Mriekatabuky">
    <w:name w:val="Table Grid"/>
    <w:basedOn w:val="Normlnatabuka"/>
    <w:uiPriority w:val="59"/>
    <w:unhideWhenUsed/>
    <w:rsid w:val="00DD016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BHtabulkazahlavi">
    <w:name w:val="HBH_tabulka_zahlavi"/>
    <w:basedOn w:val="Normlnatabuka"/>
    <w:uiPriority w:val="98"/>
    <w:rsid w:val="00070A4B"/>
    <w:pPr>
      <w:jc w:val="left"/>
    </w:p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HBHnadpisy">
    <w:name w:val="HBH_nadpisy"/>
    <w:uiPriority w:val="99"/>
    <w:rsid w:val="00FB0C38"/>
    <w:pPr>
      <w:numPr>
        <w:numId w:val="1"/>
      </w:numPr>
    </w:pPr>
  </w:style>
  <w:style w:type="paragraph" w:styleId="Hlavikaobsahu">
    <w:name w:val="TOC Heading"/>
    <w:basedOn w:val="Nadpis1"/>
    <w:next w:val="Normlny"/>
    <w:uiPriority w:val="39"/>
    <w:semiHidden/>
    <w:rsid w:val="002A2A4F"/>
    <w:pPr>
      <w:pageBreakBefore w:val="0"/>
      <w:numPr>
        <w:numId w:val="0"/>
      </w:numPr>
      <w:outlineLvl w:val="9"/>
    </w:pPr>
    <w:rPr>
      <w:color w:val="auto"/>
      <w:lang w:eastAsia="cs-CZ"/>
    </w:rPr>
  </w:style>
  <w:style w:type="paragraph" w:styleId="Obsah1">
    <w:name w:val="toc 1"/>
    <w:basedOn w:val="Normlny"/>
    <w:next w:val="Normlny"/>
    <w:autoRedefine/>
    <w:uiPriority w:val="39"/>
    <w:rsid w:val="00046AA5"/>
    <w:pPr>
      <w:tabs>
        <w:tab w:val="left" w:pos="440"/>
        <w:tab w:val="right" w:leader="dot" w:pos="10194"/>
      </w:tabs>
      <w:spacing w:before="120" w:after="0"/>
      <w:contextualSpacing/>
    </w:pPr>
    <w:rPr>
      <w:rFonts w:asciiTheme="minorHAnsi" w:hAnsiTheme="minorHAnsi"/>
      <w:b/>
      <w:bCs/>
      <w:iCs/>
      <w:sz w:val="28"/>
      <w:szCs w:val="24"/>
    </w:rPr>
  </w:style>
  <w:style w:type="paragraph" w:styleId="Obsah2">
    <w:name w:val="toc 2"/>
    <w:basedOn w:val="Normlny"/>
    <w:next w:val="Normlny"/>
    <w:uiPriority w:val="39"/>
    <w:rsid w:val="00D67D23"/>
    <w:pPr>
      <w:spacing w:before="120" w:after="0"/>
      <w:ind w:left="220"/>
    </w:pPr>
    <w:rPr>
      <w:rFonts w:asciiTheme="minorHAnsi" w:hAnsiTheme="minorHAnsi"/>
      <w:bCs/>
    </w:rPr>
  </w:style>
  <w:style w:type="paragraph" w:styleId="Obsah3">
    <w:name w:val="toc 3"/>
    <w:basedOn w:val="Normlny"/>
    <w:next w:val="Normlny"/>
    <w:uiPriority w:val="39"/>
    <w:rsid w:val="00D67D23"/>
    <w:pPr>
      <w:spacing w:after="0"/>
      <w:ind w:left="440"/>
    </w:pPr>
    <w:rPr>
      <w:rFonts w:asciiTheme="minorHAnsi" w:hAnsiTheme="minorHAnsi"/>
      <w:szCs w:val="20"/>
    </w:rPr>
  </w:style>
  <w:style w:type="character" w:styleId="Hypertextovprepojenie">
    <w:name w:val="Hyperlink"/>
    <w:basedOn w:val="Predvolenpsmoodseku"/>
    <w:uiPriority w:val="99"/>
    <w:unhideWhenUsed/>
    <w:rsid w:val="009A0A06"/>
    <w:rPr>
      <w:color w:val="0563C1" w:themeColor="hyperlink"/>
      <w:u w:val="single"/>
    </w:rPr>
  </w:style>
  <w:style w:type="paragraph" w:styleId="Obsah4">
    <w:name w:val="toc 4"/>
    <w:basedOn w:val="Normlny"/>
    <w:next w:val="Normlny"/>
    <w:uiPriority w:val="39"/>
    <w:semiHidden/>
    <w:rsid w:val="00D67D23"/>
    <w:pPr>
      <w:spacing w:after="0"/>
      <w:ind w:left="660"/>
    </w:pPr>
    <w:rPr>
      <w:rFonts w:asciiTheme="minorHAnsi" w:hAnsiTheme="minorHAnsi"/>
      <w:szCs w:val="20"/>
    </w:rPr>
  </w:style>
  <w:style w:type="paragraph" w:customStyle="1" w:styleId="ObjednatelZpracovatel">
    <w:name w:val="Objednatel Zpracovatel"/>
    <w:basedOn w:val="Normlny"/>
    <w:link w:val="ObjednatelZpracovatelChar"/>
    <w:uiPriority w:val="34"/>
    <w:semiHidden/>
    <w:rsid w:val="00132241"/>
    <w:pPr>
      <w:framePr w:wrap="around" w:hAnchor="margin" w:yAlign="bottom"/>
      <w:spacing w:before="120" w:after="240"/>
      <w:suppressOverlap/>
    </w:pPr>
    <w:rPr>
      <w:rFonts w:asciiTheme="minorHAnsi" w:hAnsiTheme="minorHAnsi"/>
      <w:b/>
      <w:sz w:val="32"/>
    </w:rPr>
  </w:style>
  <w:style w:type="character" w:customStyle="1" w:styleId="MezinadpisChar">
    <w:name w:val="Mezinadpis Char"/>
    <w:basedOn w:val="Predvolenpsmoodseku"/>
    <w:link w:val="Mezinadpis"/>
    <w:uiPriority w:val="10"/>
    <w:rsid w:val="00604CB1"/>
    <w:rPr>
      <w:b/>
      <w:sz w:val="24"/>
    </w:rPr>
  </w:style>
  <w:style w:type="character" w:customStyle="1" w:styleId="ObjednatelZpracovatelChar">
    <w:name w:val="Objednatel Zpracovatel Char"/>
    <w:basedOn w:val="Predvolenpsmoodseku"/>
    <w:link w:val="ObjednatelZpracovatel"/>
    <w:uiPriority w:val="34"/>
    <w:semiHidden/>
    <w:rsid w:val="00604CB1"/>
    <w:rPr>
      <w:rFonts w:asciiTheme="minorHAnsi" w:hAnsiTheme="minorHAnsi"/>
      <w:b/>
      <w:sz w:val="32"/>
    </w:rPr>
  </w:style>
  <w:style w:type="paragraph" w:customStyle="1" w:styleId="Nzevfirmytitulka">
    <w:name w:val="Název firmy_titulka"/>
    <w:basedOn w:val="Normlny"/>
    <w:next w:val="Normlny"/>
    <w:link w:val="NzevfirmytitulkaChar"/>
    <w:uiPriority w:val="34"/>
    <w:semiHidden/>
    <w:rsid w:val="00132241"/>
    <w:pPr>
      <w:framePr w:wrap="around" w:hAnchor="margin" w:yAlign="bottom"/>
      <w:spacing w:before="0" w:after="240" w:line="260" w:lineRule="atLeast"/>
      <w:suppressOverlap/>
    </w:pPr>
    <w:rPr>
      <w:rFonts w:asciiTheme="minorHAnsi" w:hAnsiTheme="minorHAnsi"/>
    </w:rPr>
  </w:style>
  <w:style w:type="numbering" w:customStyle="1" w:styleId="HBHslovanseznam">
    <w:name w:val="HBH_Číslovaný_seznam"/>
    <w:uiPriority w:val="99"/>
    <w:rsid w:val="009D1DF2"/>
    <w:pPr>
      <w:numPr>
        <w:numId w:val="3"/>
      </w:numPr>
    </w:pPr>
  </w:style>
  <w:style w:type="paragraph" w:customStyle="1" w:styleId="MscRok">
    <w:name w:val="Měsíc Rok"/>
    <w:basedOn w:val="Normlny"/>
    <w:link w:val="MscRokChar"/>
    <w:uiPriority w:val="34"/>
    <w:semiHidden/>
    <w:rsid w:val="00132241"/>
    <w:pPr>
      <w:framePr w:wrap="around" w:hAnchor="margin" w:yAlign="bottom"/>
      <w:spacing w:before="0" w:after="0"/>
      <w:contextualSpacing/>
      <w:suppressOverlap/>
      <w:jc w:val="right"/>
    </w:pPr>
    <w:rPr>
      <w:rFonts w:asciiTheme="minorHAnsi" w:hAnsiTheme="minorHAnsi"/>
      <w:sz w:val="20"/>
    </w:rPr>
  </w:style>
  <w:style w:type="character" w:customStyle="1" w:styleId="NzevfirmytitulkaChar">
    <w:name w:val="Název firmy_titulka Char"/>
    <w:basedOn w:val="Predvolenpsmoodseku"/>
    <w:link w:val="Nzevfirmytitulka"/>
    <w:uiPriority w:val="34"/>
    <w:semiHidden/>
    <w:rsid w:val="00604CB1"/>
    <w:rPr>
      <w:rFonts w:asciiTheme="minorHAnsi" w:hAnsiTheme="minorHAnsi"/>
    </w:rPr>
  </w:style>
  <w:style w:type="character" w:customStyle="1" w:styleId="MscRokChar">
    <w:name w:val="Měsíc Rok Char"/>
    <w:basedOn w:val="Predvolenpsmoodseku"/>
    <w:link w:val="MscRok"/>
    <w:uiPriority w:val="34"/>
    <w:semiHidden/>
    <w:rsid w:val="00604CB1"/>
    <w:rPr>
      <w:rFonts w:asciiTheme="minorHAnsi" w:hAnsiTheme="minorHAnsi"/>
      <w:sz w:val="20"/>
    </w:rPr>
  </w:style>
  <w:style w:type="paragraph" w:styleId="Nzov">
    <w:name w:val="Title"/>
    <w:basedOn w:val="Normlny"/>
    <w:next w:val="Normlny"/>
    <w:link w:val="NzovChar"/>
    <w:uiPriority w:val="38"/>
    <w:semiHidden/>
    <w:rsid w:val="00BD76A5"/>
    <w:pPr>
      <w:spacing w:before="600" w:after="480"/>
      <w:contextualSpacing/>
    </w:pPr>
    <w:rPr>
      <w:rFonts w:asciiTheme="minorHAnsi" w:eastAsiaTheme="majorEastAsia" w:hAnsiTheme="minorHAnsi" w:cstheme="majorBidi"/>
      <w:b/>
      <w:spacing w:val="-10"/>
      <w:kern w:val="28"/>
      <w:sz w:val="56"/>
      <w:szCs w:val="56"/>
    </w:rPr>
  </w:style>
  <w:style w:type="character" w:customStyle="1" w:styleId="NzovChar">
    <w:name w:val="Názov Char"/>
    <w:basedOn w:val="Predvolenpsmoodseku"/>
    <w:link w:val="Nzov"/>
    <w:uiPriority w:val="38"/>
    <w:semiHidden/>
    <w:rsid w:val="00BD76A5"/>
    <w:rPr>
      <w:rFonts w:asciiTheme="minorHAnsi" w:eastAsiaTheme="majorEastAsia" w:hAnsiTheme="minorHAnsi" w:cstheme="majorBidi"/>
      <w:b/>
      <w:spacing w:val="-10"/>
      <w:kern w:val="28"/>
      <w:sz w:val="56"/>
      <w:szCs w:val="56"/>
    </w:rPr>
  </w:style>
  <w:style w:type="paragraph" w:styleId="Podtitul">
    <w:name w:val="Subtitle"/>
    <w:basedOn w:val="Normlny"/>
    <w:next w:val="Normlny"/>
    <w:link w:val="PodtitulChar"/>
    <w:uiPriority w:val="38"/>
    <w:semiHidden/>
    <w:rsid w:val="00114F18"/>
    <w:pPr>
      <w:numPr>
        <w:ilvl w:val="1"/>
      </w:numPr>
      <w:spacing w:before="240" w:after="0"/>
    </w:pPr>
    <w:rPr>
      <w:rFonts w:asciiTheme="minorHAnsi" w:eastAsiaTheme="minorEastAsia" w:hAnsiTheme="minorHAnsi"/>
      <w:sz w:val="40"/>
    </w:rPr>
  </w:style>
  <w:style w:type="character" w:customStyle="1" w:styleId="PodtitulChar">
    <w:name w:val="Podtitul Char"/>
    <w:basedOn w:val="Predvolenpsmoodseku"/>
    <w:link w:val="Podtitul"/>
    <w:uiPriority w:val="38"/>
    <w:semiHidden/>
    <w:rsid w:val="00604CB1"/>
    <w:rPr>
      <w:rFonts w:asciiTheme="minorHAnsi" w:eastAsiaTheme="minorEastAsia" w:hAnsiTheme="minorHAnsi"/>
      <w:sz w:val="40"/>
    </w:rPr>
  </w:style>
  <w:style w:type="paragraph" w:customStyle="1" w:styleId="Podnadpis2">
    <w:name w:val="Podnadpis 2"/>
    <w:basedOn w:val="Podtitul"/>
    <w:link w:val="Podnadpis2Char"/>
    <w:uiPriority w:val="38"/>
    <w:semiHidden/>
    <w:rsid w:val="00114F18"/>
    <w:pPr>
      <w:spacing w:before="360"/>
    </w:pPr>
    <w:rPr>
      <w:sz w:val="36"/>
    </w:rPr>
  </w:style>
  <w:style w:type="character" w:customStyle="1" w:styleId="Podnadpis2Char">
    <w:name w:val="Podnadpis 2 Char"/>
    <w:basedOn w:val="PodtitulChar"/>
    <w:link w:val="Podnadpis2"/>
    <w:uiPriority w:val="38"/>
    <w:semiHidden/>
    <w:rsid w:val="00604CB1"/>
    <w:rPr>
      <w:rFonts w:asciiTheme="minorHAnsi" w:eastAsiaTheme="minorEastAsia" w:hAnsiTheme="minorHAnsi"/>
      <w:sz w:val="36"/>
    </w:rPr>
  </w:style>
  <w:style w:type="paragraph" w:customStyle="1" w:styleId="Podnadpis3">
    <w:name w:val="Podnadpis 3"/>
    <w:basedOn w:val="Podtitul"/>
    <w:link w:val="Podnadpis3Char"/>
    <w:uiPriority w:val="38"/>
    <w:semiHidden/>
    <w:rsid w:val="007F49FD"/>
    <w:pPr>
      <w:spacing w:before="120" w:after="120"/>
    </w:pPr>
    <w:rPr>
      <w:sz w:val="28"/>
    </w:rPr>
  </w:style>
  <w:style w:type="character" w:customStyle="1" w:styleId="Podnadpis3Char">
    <w:name w:val="Podnadpis 3 Char"/>
    <w:basedOn w:val="PodtitulChar"/>
    <w:link w:val="Podnadpis3"/>
    <w:uiPriority w:val="38"/>
    <w:semiHidden/>
    <w:rsid w:val="00604CB1"/>
    <w:rPr>
      <w:rFonts w:asciiTheme="minorHAnsi" w:eastAsiaTheme="minorEastAsia" w:hAnsiTheme="minorHAnsi"/>
      <w:sz w:val="28"/>
    </w:rPr>
  </w:style>
  <w:style w:type="table" w:styleId="Mriekatabukysvetl">
    <w:name w:val="Grid Table Light"/>
    <w:basedOn w:val="Normlnatabuka"/>
    <w:uiPriority w:val="40"/>
    <w:semiHidden/>
    <w:unhideWhenUsed/>
    <w:rsid w:val="00E43EB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tipu">
    <w:name w:val="Text tipu"/>
    <w:basedOn w:val="Normlny"/>
    <w:next w:val="Normlny"/>
    <w:uiPriority w:val="99"/>
    <w:rsid w:val="0049346F"/>
    <w:pPr>
      <w:shd w:val="clear" w:color="auto" w:fill="DEEAF6" w:themeFill="accent1" w:themeFillTint="33"/>
      <w:spacing w:before="0" w:after="0" w:line="264" w:lineRule="auto"/>
    </w:pPr>
    <w:rPr>
      <w:rFonts w:asciiTheme="minorHAnsi" w:hAnsiTheme="minorHAnsi"/>
      <w:i/>
      <w:iCs/>
      <w:color w:val="2E74B5" w:themeColor="accent1" w:themeShade="BF"/>
      <w:szCs w:val="20"/>
      <w:lang w:eastAsia="ja-JP"/>
    </w:rPr>
  </w:style>
  <w:style w:type="paragraph" w:styleId="Bezriadkovania">
    <w:name w:val="No Spacing"/>
    <w:basedOn w:val="Normlny"/>
    <w:uiPriority w:val="36"/>
    <w:qFormat/>
    <w:rsid w:val="00260E44"/>
    <w:pPr>
      <w:spacing w:before="0" w:after="0"/>
    </w:pPr>
    <w:rPr>
      <w:szCs w:val="20"/>
      <w:lang w:eastAsia="ja-JP"/>
    </w:rPr>
  </w:style>
  <w:style w:type="character" w:customStyle="1" w:styleId="Nadpis2Char">
    <w:name w:val="Nadpis 2 Char"/>
    <w:basedOn w:val="Predvolenpsmoodseku"/>
    <w:link w:val="Nadpis2"/>
    <w:rsid w:val="00C53311"/>
    <w:rPr>
      <w:rFonts w:eastAsiaTheme="majorEastAsia" w:cstheme="majorBidi"/>
      <w:b/>
      <w:sz w:val="40"/>
      <w:szCs w:val="26"/>
    </w:rPr>
  </w:style>
  <w:style w:type="character" w:customStyle="1" w:styleId="Nadpis3Char">
    <w:name w:val="Nadpis 3 Char"/>
    <w:basedOn w:val="Predvolenpsmoodseku"/>
    <w:link w:val="Nadpis3"/>
    <w:rsid w:val="00C53311"/>
    <w:rPr>
      <w:rFonts w:eastAsiaTheme="majorEastAsia" w:cstheme="majorBidi"/>
      <w:b/>
      <w:sz w:val="36"/>
      <w:szCs w:val="24"/>
    </w:rPr>
  </w:style>
  <w:style w:type="character" w:customStyle="1" w:styleId="Nadpis4Char">
    <w:name w:val="Nadpis 4 Char"/>
    <w:basedOn w:val="Predvolenpsmoodseku"/>
    <w:link w:val="Nadpis4"/>
    <w:rsid w:val="00C53311"/>
    <w:rPr>
      <w:rFonts w:eastAsiaTheme="majorEastAsia" w:cstheme="majorBidi"/>
      <w:b/>
      <w:iCs/>
      <w:sz w:val="28"/>
      <w:szCs w:val="24"/>
    </w:rPr>
  </w:style>
  <w:style w:type="character" w:customStyle="1" w:styleId="Nadpis5Char">
    <w:name w:val="Nadpis 5 Char"/>
    <w:basedOn w:val="Predvolenpsmoodseku"/>
    <w:link w:val="Nadpis5"/>
    <w:rsid w:val="00C53311"/>
    <w:rPr>
      <w:rFonts w:eastAsiaTheme="majorEastAsia" w:cstheme="majorBidi"/>
      <w:b/>
      <w:iCs/>
      <w:sz w:val="24"/>
      <w:szCs w:val="24"/>
    </w:rPr>
  </w:style>
  <w:style w:type="character" w:customStyle="1" w:styleId="Nadpis6Char">
    <w:name w:val="Nadpis 6 Char"/>
    <w:basedOn w:val="Predvolenpsmoodseku"/>
    <w:link w:val="Nadpis6"/>
    <w:rsid w:val="00C53311"/>
    <w:rPr>
      <w:rFonts w:eastAsiaTheme="majorEastAsia" w:cstheme="majorBidi"/>
      <w:b/>
      <w:iCs/>
      <w:szCs w:val="24"/>
    </w:rPr>
  </w:style>
  <w:style w:type="character" w:customStyle="1" w:styleId="Nadpis7Char">
    <w:name w:val="Nadpis 7 Char"/>
    <w:basedOn w:val="Predvolenpsmoodseku"/>
    <w:link w:val="Nadpis7"/>
    <w:rsid w:val="001863F0"/>
    <w:rPr>
      <w:rFonts w:eastAsiaTheme="majorEastAsia" w:cstheme="majorBidi"/>
      <w:b/>
      <w:szCs w:val="24"/>
    </w:rPr>
  </w:style>
  <w:style w:type="character" w:customStyle="1" w:styleId="Nadpis8Char">
    <w:name w:val="Nadpis 8 Char"/>
    <w:basedOn w:val="Predvolenpsmoodseku"/>
    <w:link w:val="Nadpis8"/>
    <w:rsid w:val="001863F0"/>
    <w:rPr>
      <w:rFonts w:eastAsiaTheme="majorEastAsia" w:cstheme="majorBidi"/>
      <w:b/>
      <w:szCs w:val="21"/>
    </w:rPr>
  </w:style>
  <w:style w:type="character" w:customStyle="1" w:styleId="Nadpis9Char">
    <w:name w:val="Nadpis 9 Char"/>
    <w:basedOn w:val="Predvolenpsmoodseku"/>
    <w:link w:val="Nadpis9"/>
    <w:rsid w:val="00C53311"/>
    <w:rPr>
      <w:rFonts w:eastAsiaTheme="majorEastAsia" w:cstheme="majorBidi"/>
      <w:b/>
      <w:iCs/>
      <w:szCs w:val="21"/>
    </w:rPr>
  </w:style>
  <w:style w:type="numbering" w:customStyle="1" w:styleId="HBHOdrkovseznam">
    <w:name w:val="HBH_Odrážkový_seznam"/>
    <w:uiPriority w:val="99"/>
    <w:rsid w:val="008D470A"/>
    <w:pPr>
      <w:numPr>
        <w:numId w:val="4"/>
      </w:numPr>
    </w:pPr>
  </w:style>
  <w:style w:type="paragraph" w:styleId="slovanzoznam">
    <w:name w:val="List Number"/>
    <w:basedOn w:val="Normlny"/>
    <w:uiPriority w:val="4"/>
    <w:unhideWhenUsed/>
    <w:qFormat/>
    <w:rsid w:val="009D1DF2"/>
    <w:pPr>
      <w:numPr>
        <w:numId w:val="3"/>
      </w:numPr>
      <w:contextualSpacing/>
    </w:pPr>
  </w:style>
  <w:style w:type="paragraph" w:styleId="slovanzoznam2">
    <w:name w:val="List Number 2"/>
    <w:basedOn w:val="slovanzoznam"/>
    <w:uiPriority w:val="99"/>
    <w:unhideWhenUsed/>
    <w:rsid w:val="009D1DF2"/>
    <w:pPr>
      <w:numPr>
        <w:ilvl w:val="1"/>
      </w:numPr>
    </w:pPr>
  </w:style>
  <w:style w:type="paragraph" w:styleId="slovanzoznam3">
    <w:name w:val="List Number 3"/>
    <w:basedOn w:val="slovanzoznam2"/>
    <w:uiPriority w:val="99"/>
    <w:unhideWhenUsed/>
    <w:rsid w:val="009D1DF2"/>
    <w:pPr>
      <w:numPr>
        <w:ilvl w:val="2"/>
      </w:numPr>
    </w:pPr>
  </w:style>
  <w:style w:type="paragraph" w:styleId="slovanzoznam4">
    <w:name w:val="List Number 4"/>
    <w:basedOn w:val="slovanzoznam3"/>
    <w:uiPriority w:val="99"/>
    <w:unhideWhenUsed/>
    <w:rsid w:val="009D1DF2"/>
    <w:pPr>
      <w:numPr>
        <w:ilvl w:val="3"/>
      </w:numPr>
    </w:pPr>
  </w:style>
  <w:style w:type="paragraph" w:styleId="slovanzoznam5">
    <w:name w:val="List Number 5"/>
    <w:basedOn w:val="slovanzoznam4"/>
    <w:uiPriority w:val="99"/>
    <w:unhideWhenUsed/>
    <w:rsid w:val="009D1DF2"/>
    <w:pPr>
      <w:numPr>
        <w:ilvl w:val="4"/>
      </w:numPr>
    </w:pPr>
  </w:style>
  <w:style w:type="table" w:customStyle="1" w:styleId="HBHtabulkabezzahlavi">
    <w:name w:val="HBH_tabulka_bez_zahlavi"/>
    <w:basedOn w:val="Normlnatabuka"/>
    <w:uiPriority w:val="99"/>
    <w:rsid w:val="0041095F"/>
    <w:pPr>
      <w:spacing w:before="0" w:after="0"/>
    </w:pPr>
    <w:tblPr>
      <w:tblStyleRowBandSize w:val="1"/>
      <w:tblStyleCol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blStylePr w:type="firstRow">
      <w:rPr>
        <w:b w:val="0"/>
      </w:rPr>
      <w:tblPr/>
      <w:trPr>
        <w:tblHeader/>
      </w:trPr>
      <w:tcPr>
        <w:tcBorders>
          <w:bottom w:val="single" w:sz="6" w:space="0" w:color="A0A0A0"/>
        </w:tcBorders>
        <w:shd w:val="clear" w:color="auto" w:fill="FFFFFF" w:themeFill="background1"/>
      </w:tcPr>
    </w:tblStylePr>
    <w:tblStylePr w:type="band1Horz">
      <w:tblPr/>
      <w:tcPr>
        <w:shd w:val="clear" w:color="auto" w:fill="F6F6F6"/>
      </w:tcPr>
    </w:tblStylePr>
  </w:style>
  <w:style w:type="paragraph" w:styleId="Zoznamsodrkami">
    <w:name w:val="List Bullet"/>
    <w:basedOn w:val="Normlny"/>
    <w:uiPriority w:val="4"/>
    <w:unhideWhenUsed/>
    <w:qFormat/>
    <w:rsid w:val="008D470A"/>
    <w:pPr>
      <w:numPr>
        <w:numId w:val="4"/>
      </w:numPr>
      <w:contextualSpacing/>
    </w:pPr>
  </w:style>
  <w:style w:type="paragraph" w:styleId="Zoznamsodrkami2">
    <w:name w:val="List Bullet 2"/>
    <w:basedOn w:val="Zoznamsodrkami"/>
    <w:uiPriority w:val="99"/>
    <w:unhideWhenUsed/>
    <w:rsid w:val="008D470A"/>
    <w:pPr>
      <w:numPr>
        <w:ilvl w:val="1"/>
      </w:numPr>
    </w:pPr>
  </w:style>
  <w:style w:type="paragraph" w:styleId="Zoznamsodrkami3">
    <w:name w:val="List Bullet 3"/>
    <w:basedOn w:val="Zoznamsodrkami2"/>
    <w:uiPriority w:val="99"/>
    <w:unhideWhenUsed/>
    <w:rsid w:val="008D470A"/>
    <w:pPr>
      <w:numPr>
        <w:ilvl w:val="2"/>
      </w:numPr>
    </w:pPr>
  </w:style>
  <w:style w:type="paragraph" w:styleId="Zoznamsodrkami4">
    <w:name w:val="List Bullet 4"/>
    <w:basedOn w:val="Zoznamsodrkami3"/>
    <w:uiPriority w:val="99"/>
    <w:unhideWhenUsed/>
    <w:rsid w:val="008D470A"/>
    <w:pPr>
      <w:numPr>
        <w:ilvl w:val="3"/>
      </w:numPr>
    </w:pPr>
  </w:style>
  <w:style w:type="paragraph" w:styleId="Zoznamsodrkami5">
    <w:name w:val="List Bullet 5"/>
    <w:basedOn w:val="Zoznamsodrkami4"/>
    <w:uiPriority w:val="99"/>
    <w:unhideWhenUsed/>
    <w:rsid w:val="008D470A"/>
    <w:pPr>
      <w:numPr>
        <w:ilvl w:val="4"/>
      </w:numPr>
    </w:pPr>
  </w:style>
  <w:style w:type="table" w:styleId="Obyajntabuka4">
    <w:name w:val="Plain Table 4"/>
    <w:basedOn w:val="Normlnatabuka"/>
    <w:uiPriority w:val="44"/>
    <w:semiHidden/>
    <w:unhideWhenUsed/>
    <w:rsid w:val="00E161B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Farebnmrieka">
    <w:name w:val="Colorful Grid"/>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Siln">
    <w:name w:val="Strong"/>
    <w:basedOn w:val="Predvolenpsmoodseku"/>
    <w:uiPriority w:val="2"/>
    <w:qFormat/>
    <w:rsid w:val="00E161B1"/>
    <w:rPr>
      <w:b/>
      <w:bCs/>
    </w:rPr>
  </w:style>
  <w:style w:type="table" w:styleId="Farebnmriekazvraznenie1">
    <w:name w:val="Colorful Grid Accent 1"/>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Farebnmriekazvraznenie2">
    <w:name w:val="Colorful Grid Accent 2"/>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ebnmriekazvraznenie3">
    <w:name w:val="Colorful Grid Accent 3"/>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ebnmriekazvraznenie4">
    <w:name w:val="Colorful Grid Accent 4"/>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ebnmriekazvraznenie5">
    <w:name w:val="Colorful Grid Accent 5"/>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Farebnmriekazvraznenie6">
    <w:name w:val="Colorful Grid Accent 6"/>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ebntabuka1">
    <w:name w:val="Table Colorful 1"/>
    <w:basedOn w:val="Normlnatabuka"/>
    <w:uiPriority w:val="99"/>
    <w:semiHidden/>
    <w:unhideWhenUsed/>
    <w:rsid w:val="004557AC"/>
    <w:pPr>
      <w:jc w:val="lef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uiPriority w:val="99"/>
    <w:semiHidden/>
    <w:unhideWhenUsed/>
    <w:rsid w:val="004557AC"/>
    <w:pPr>
      <w:jc w:val="lef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uiPriority w:val="99"/>
    <w:semiHidden/>
    <w:unhideWhenUsed/>
    <w:rsid w:val="004557AC"/>
    <w:pPr>
      <w:jc w:val="lef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ukasmriekou6farebn">
    <w:name w:val="Grid Table 6 Colorful"/>
    <w:basedOn w:val="Normlnatabuka"/>
    <w:uiPriority w:val="51"/>
    <w:semiHidden/>
    <w:unhideWhenUsed/>
    <w:rsid w:val="004557A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6farebnzvraznenie1">
    <w:name w:val="Grid Table 6 Colorful Accent 1"/>
    <w:basedOn w:val="Normlnatabuka"/>
    <w:uiPriority w:val="51"/>
    <w:semiHidden/>
    <w:unhideWhenUsed/>
    <w:rsid w:val="004557AC"/>
    <w:pPr>
      <w:spacing w:after="0"/>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6farebnzvraznenie2">
    <w:name w:val="Grid Table 6 Colorful Accent 2"/>
    <w:basedOn w:val="Normlnatabuka"/>
    <w:uiPriority w:val="51"/>
    <w:semiHidden/>
    <w:unhideWhenUsed/>
    <w:rsid w:val="004557AC"/>
    <w:pPr>
      <w:spacing w:after="0"/>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6farebnzvraznenie3">
    <w:name w:val="Grid Table 6 Colorful Accent 3"/>
    <w:basedOn w:val="Normlnatabuka"/>
    <w:uiPriority w:val="51"/>
    <w:semiHidden/>
    <w:unhideWhenUsed/>
    <w:rsid w:val="004557AC"/>
    <w:pPr>
      <w:spacing w:after="0"/>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6farebnzvraznenie4">
    <w:name w:val="Grid Table 6 Colorful Accent 4"/>
    <w:basedOn w:val="Normlnatabuka"/>
    <w:uiPriority w:val="51"/>
    <w:semiHidden/>
    <w:unhideWhenUsed/>
    <w:rsid w:val="004557AC"/>
    <w:pPr>
      <w:spacing w:after="0"/>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6farebnzvraznenie5">
    <w:name w:val="Grid Table 6 Colorful Accent 5"/>
    <w:basedOn w:val="Normlnatabuka"/>
    <w:uiPriority w:val="51"/>
    <w:semiHidden/>
    <w:unhideWhenUsed/>
    <w:rsid w:val="004557AC"/>
    <w:pPr>
      <w:spacing w:after="0"/>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6farebnzvraznenie6">
    <w:name w:val="Grid Table 6 Colorful Accent 6"/>
    <w:basedOn w:val="Normlnatabuka"/>
    <w:uiPriority w:val="51"/>
    <w:semiHidden/>
    <w:unhideWhenUsed/>
    <w:rsid w:val="004557AC"/>
    <w:pPr>
      <w:spacing w:after="0"/>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7farebn">
    <w:name w:val="Grid Table 7 Colorful"/>
    <w:basedOn w:val="Normlnatabuka"/>
    <w:uiPriority w:val="52"/>
    <w:semiHidden/>
    <w:unhideWhenUsed/>
    <w:rsid w:val="004557A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7farebnzvraznenie1">
    <w:name w:val="Grid Table 7 Colorful Accent 1"/>
    <w:basedOn w:val="Normlnatabuka"/>
    <w:uiPriority w:val="52"/>
    <w:semiHidden/>
    <w:unhideWhenUsed/>
    <w:rsid w:val="004557AC"/>
    <w:pPr>
      <w:spacing w:after="0"/>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7farebnzvraznenie2">
    <w:name w:val="Grid Table 7 Colorful Accent 2"/>
    <w:basedOn w:val="Normlnatabuka"/>
    <w:uiPriority w:val="52"/>
    <w:semiHidden/>
    <w:unhideWhenUsed/>
    <w:rsid w:val="004557AC"/>
    <w:pPr>
      <w:spacing w:after="0"/>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7farebnzvraznenie3">
    <w:name w:val="Grid Table 7 Colorful Accent 3"/>
    <w:basedOn w:val="Normlnatabuka"/>
    <w:uiPriority w:val="52"/>
    <w:semiHidden/>
    <w:unhideWhenUsed/>
    <w:rsid w:val="004557AC"/>
    <w:pPr>
      <w:spacing w:after="0"/>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7farebnzvraznenie4">
    <w:name w:val="Grid Table 7 Colorful Accent 4"/>
    <w:basedOn w:val="Normlnatabuka"/>
    <w:uiPriority w:val="52"/>
    <w:semiHidden/>
    <w:unhideWhenUsed/>
    <w:rsid w:val="004557AC"/>
    <w:pPr>
      <w:spacing w:after="0"/>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7farebnzvraznenie5">
    <w:name w:val="Grid Table 7 Colorful Accent 5"/>
    <w:basedOn w:val="Normlnatabuka"/>
    <w:uiPriority w:val="52"/>
    <w:semiHidden/>
    <w:unhideWhenUsed/>
    <w:rsid w:val="004557AC"/>
    <w:pPr>
      <w:spacing w:after="0"/>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7farebnzvraznenie6">
    <w:name w:val="Grid Table 7 Colorful Accent 6"/>
    <w:basedOn w:val="Normlnatabuka"/>
    <w:uiPriority w:val="52"/>
    <w:semiHidden/>
    <w:unhideWhenUsed/>
    <w:rsid w:val="004557AC"/>
    <w:pPr>
      <w:spacing w:after="0"/>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kasozoznamom6farebn">
    <w:name w:val="List Table 6 Colorful"/>
    <w:basedOn w:val="Normlnatabuka"/>
    <w:uiPriority w:val="51"/>
    <w:semiHidden/>
    <w:unhideWhenUsed/>
    <w:rsid w:val="004557AC"/>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6farebnzvraznenie1">
    <w:name w:val="List Table 6 Colorful Accent 1"/>
    <w:basedOn w:val="Normlnatabuka"/>
    <w:uiPriority w:val="51"/>
    <w:semiHidden/>
    <w:unhideWhenUsed/>
    <w:rsid w:val="004557AC"/>
    <w:pPr>
      <w:spacing w:after="0"/>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6farebnzvraznenie2">
    <w:name w:val="List Table 6 Colorful Accent 2"/>
    <w:basedOn w:val="Normlnatabuka"/>
    <w:uiPriority w:val="51"/>
    <w:semiHidden/>
    <w:unhideWhenUsed/>
    <w:rsid w:val="004557AC"/>
    <w:pPr>
      <w:spacing w:after="0"/>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6farebnzvraznenie3">
    <w:name w:val="List Table 6 Colorful Accent 3"/>
    <w:basedOn w:val="Normlnatabuka"/>
    <w:uiPriority w:val="51"/>
    <w:semiHidden/>
    <w:unhideWhenUsed/>
    <w:rsid w:val="004557AC"/>
    <w:pPr>
      <w:spacing w:after="0"/>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6farebnzvraznenie4">
    <w:name w:val="List Table 6 Colorful Accent 4"/>
    <w:basedOn w:val="Normlnatabuka"/>
    <w:uiPriority w:val="51"/>
    <w:semiHidden/>
    <w:unhideWhenUsed/>
    <w:rsid w:val="004557AC"/>
    <w:pPr>
      <w:spacing w:after="0"/>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6farebnzvraznenie5">
    <w:name w:val="List Table 6 Colorful Accent 5"/>
    <w:basedOn w:val="Normlnatabuka"/>
    <w:uiPriority w:val="51"/>
    <w:semiHidden/>
    <w:unhideWhenUsed/>
    <w:rsid w:val="004557AC"/>
    <w:pPr>
      <w:spacing w:after="0"/>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6farebnzvraznenie6">
    <w:name w:val="List Table 6 Colorful Accent 6"/>
    <w:basedOn w:val="Normlnatabuka"/>
    <w:uiPriority w:val="51"/>
    <w:semiHidden/>
    <w:unhideWhenUsed/>
    <w:rsid w:val="004557AC"/>
    <w:pPr>
      <w:spacing w:after="0"/>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7farebn">
    <w:name w:val="List Table 7 Colorful"/>
    <w:basedOn w:val="Normlnatabuka"/>
    <w:uiPriority w:val="52"/>
    <w:semiHidden/>
    <w:unhideWhenUsed/>
    <w:rsid w:val="004557AC"/>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1">
    <w:name w:val="List Table 7 Colorful Accent 1"/>
    <w:basedOn w:val="Normlnatabuka"/>
    <w:uiPriority w:val="52"/>
    <w:semiHidden/>
    <w:unhideWhenUsed/>
    <w:rsid w:val="004557AC"/>
    <w:pPr>
      <w:spacing w:after="0"/>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2">
    <w:name w:val="List Table 7 Colorful Accent 2"/>
    <w:basedOn w:val="Normlnatabuka"/>
    <w:uiPriority w:val="52"/>
    <w:semiHidden/>
    <w:unhideWhenUsed/>
    <w:rsid w:val="004557AC"/>
    <w:pPr>
      <w:spacing w:after="0"/>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3">
    <w:name w:val="List Table 7 Colorful Accent 3"/>
    <w:basedOn w:val="Normlnatabuka"/>
    <w:uiPriority w:val="52"/>
    <w:semiHidden/>
    <w:unhideWhenUsed/>
    <w:rsid w:val="004557AC"/>
    <w:pPr>
      <w:spacing w:after="0"/>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4">
    <w:name w:val="List Table 7 Colorful Accent 4"/>
    <w:basedOn w:val="Normlnatabuka"/>
    <w:uiPriority w:val="52"/>
    <w:semiHidden/>
    <w:unhideWhenUsed/>
    <w:rsid w:val="004557AC"/>
    <w:pPr>
      <w:spacing w:after="0"/>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5">
    <w:name w:val="List Table 7 Colorful Accent 5"/>
    <w:basedOn w:val="Normlnatabuka"/>
    <w:uiPriority w:val="52"/>
    <w:semiHidden/>
    <w:unhideWhenUsed/>
    <w:rsid w:val="004557AC"/>
    <w:pPr>
      <w:spacing w:after="0"/>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6">
    <w:name w:val="List Table 7 Colorful Accent 6"/>
    <w:basedOn w:val="Normlnatabuka"/>
    <w:uiPriority w:val="52"/>
    <w:semiHidden/>
    <w:unhideWhenUsed/>
    <w:rsid w:val="004557AC"/>
    <w:pPr>
      <w:spacing w:after="0"/>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Farebnpodfarbenie">
    <w:name w:val="Colorful Shading"/>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ebnpodfarbeniezvraznenie4">
    <w:name w:val="Colorful Shading Accent 4"/>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Farebnzoznam">
    <w:name w:val="Colorful List"/>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Farebnzoznamzvraznenie2">
    <w:name w:val="Colorful List Accent 2"/>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ebnzoznamzvraznenie3">
    <w:name w:val="Colorful List Accent 3"/>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ebnzoznamzvraznenie4">
    <w:name w:val="Colorful List Accent 4"/>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ebnzoznamzvraznenie5">
    <w:name w:val="Colorful List Accent 5"/>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Farebnzoznamzvraznenie6">
    <w:name w:val="Colorful List Accent 6"/>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Elegantntabuka">
    <w:name w:val="Table Elegant"/>
    <w:basedOn w:val="Normlnatabuka"/>
    <w:uiPriority w:val="99"/>
    <w:semiHidden/>
    <w:unhideWhenUsed/>
    <w:rsid w:val="004557AC"/>
    <w:pPr>
      <w:jc w:val="lef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Jednoduchtabuka1">
    <w:name w:val="Table Simple 1"/>
    <w:basedOn w:val="Normlnatabuka"/>
    <w:uiPriority w:val="41"/>
    <w:semiHidden/>
    <w:unhideWhenUsed/>
    <w:rsid w:val="004557A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Jednoduchtabuka2">
    <w:name w:val="Table Simple 2"/>
    <w:basedOn w:val="Normlnatabuka"/>
    <w:uiPriority w:val="42"/>
    <w:semiHidden/>
    <w:unhideWhenUsed/>
    <w:rsid w:val="004557AC"/>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Jednoduchtabuka3">
    <w:name w:val="Table Simple 3"/>
    <w:basedOn w:val="Normlnatabuka"/>
    <w:uiPriority w:val="43"/>
    <w:semiHidden/>
    <w:unhideWhenUsed/>
    <w:rsid w:val="004557A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sicktabuka1">
    <w:name w:val="Table Classic 1"/>
    <w:basedOn w:val="Normlnatabuka"/>
    <w:uiPriority w:val="99"/>
    <w:semiHidden/>
    <w:unhideWhenUsed/>
    <w:rsid w:val="004557AC"/>
    <w:pPr>
      <w:jc w:val="lef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uiPriority w:val="99"/>
    <w:semiHidden/>
    <w:unhideWhenUsed/>
    <w:rsid w:val="004557AC"/>
    <w:pPr>
      <w:jc w:val="lef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uiPriority w:val="99"/>
    <w:semiHidden/>
    <w:unhideWhenUsed/>
    <w:rsid w:val="004557AC"/>
    <w:pPr>
      <w:jc w:val="lef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uiPriority w:val="99"/>
    <w:semiHidden/>
    <w:unhideWhenUsed/>
    <w:rsid w:val="004557AC"/>
    <w:pPr>
      <w:jc w:val="lef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Moderntabuka">
    <w:name w:val="Table Contemporary"/>
    <w:basedOn w:val="Normlnatabuka"/>
    <w:uiPriority w:val="99"/>
    <w:semiHidden/>
    <w:unhideWhenUsed/>
    <w:rsid w:val="004557AC"/>
    <w:pPr>
      <w:jc w:val="lef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uiPriority w:val="99"/>
    <w:semiHidden/>
    <w:unhideWhenUsed/>
    <w:rsid w:val="004557AC"/>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1">
    <w:name w:val="Table Grid 1"/>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riekatabuky2">
    <w:name w:val="Table Grid 2"/>
    <w:basedOn w:val="Normlnatabuka"/>
    <w:uiPriority w:val="47"/>
    <w:semiHidden/>
    <w:unhideWhenUsed/>
    <w:rsid w:val="004557AC"/>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3">
    <w:name w:val="Table Grid 3"/>
    <w:basedOn w:val="Normlnatabuka"/>
    <w:uiPriority w:val="48"/>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Mriekatabuky4">
    <w:name w:val="Table Grid 4"/>
    <w:basedOn w:val="Normlnatabuka"/>
    <w:uiPriority w:val="49"/>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5">
    <w:name w:val="Table Grid 5"/>
    <w:basedOn w:val="Normlnatabuka"/>
    <w:uiPriority w:val="99"/>
    <w:semiHidden/>
    <w:unhideWhenUsed/>
    <w:rsid w:val="004557AC"/>
    <w:pPr>
      <w:jc w:val="lef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uiPriority w:val="99"/>
    <w:semiHidden/>
    <w:unhideWhenUsed/>
    <w:rsid w:val="004557AC"/>
    <w:pPr>
      <w:jc w:val="lef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uiPriority w:val="99"/>
    <w:semiHidden/>
    <w:unhideWhenUsed/>
    <w:rsid w:val="004557AC"/>
    <w:pPr>
      <w:jc w:val="lef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uiPriority w:val="99"/>
    <w:semiHidden/>
    <w:unhideWhenUsed/>
    <w:rsid w:val="004557AC"/>
    <w:pPr>
      <w:jc w:val="lef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rofesionlnatabuka">
    <w:name w:val="Table Professional"/>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Obyajntabuka5">
    <w:name w:val="Plain Table 5"/>
    <w:basedOn w:val="Normlnatabuka"/>
    <w:uiPriority w:val="45"/>
    <w:semiHidden/>
    <w:unhideWhenUsed/>
    <w:rsid w:val="004557AC"/>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tpcetabuky1">
    <w:name w:val="Table Columns 1"/>
    <w:basedOn w:val="Normlnatabuka"/>
    <w:uiPriority w:val="99"/>
    <w:semiHidden/>
    <w:unhideWhenUsed/>
    <w:rsid w:val="004557AC"/>
    <w:pPr>
      <w:jc w:val="lef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uiPriority w:val="99"/>
    <w:semiHidden/>
    <w:unhideWhenUsed/>
    <w:rsid w:val="004557AC"/>
    <w:pPr>
      <w:jc w:val="lef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uiPriority w:val="99"/>
    <w:semiHidden/>
    <w:unhideWhenUsed/>
    <w:rsid w:val="004557AC"/>
    <w:pPr>
      <w:jc w:val="lef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uiPriority w:val="99"/>
    <w:semiHidden/>
    <w:unhideWhenUsed/>
    <w:rsid w:val="004557AC"/>
    <w:pPr>
      <w:jc w:val="lef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uiPriority w:val="99"/>
    <w:semiHidden/>
    <w:unhideWhenUsed/>
    <w:rsid w:val="004557AC"/>
    <w:pPr>
      <w:jc w:val="lef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rednmrieka1">
    <w:name w:val="Medium Grid 1"/>
    <w:basedOn w:val="Normlnatabuka"/>
    <w:uiPriority w:val="67"/>
    <w:semiHidden/>
    <w:unhideWhenUsed/>
    <w:rsid w:val="004557AC"/>
    <w:pPr>
      <w:spacing w:before="0"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semiHidden/>
    <w:unhideWhenUsed/>
    <w:rsid w:val="004557AC"/>
    <w:pPr>
      <w:spacing w:before="0" w:after="0"/>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trednmrieka1zvraznenie2">
    <w:name w:val="Medium Grid 1 Accent 2"/>
    <w:basedOn w:val="Normlnatabuka"/>
    <w:uiPriority w:val="67"/>
    <w:semiHidden/>
    <w:unhideWhenUsed/>
    <w:rsid w:val="004557AC"/>
    <w:pPr>
      <w:spacing w:before="0" w:after="0"/>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trednmrieka1zvraznenie3">
    <w:name w:val="Medium Grid 1 Accent 3"/>
    <w:basedOn w:val="Normlnatabuka"/>
    <w:uiPriority w:val="67"/>
    <w:semiHidden/>
    <w:unhideWhenUsed/>
    <w:rsid w:val="004557AC"/>
    <w:pPr>
      <w:spacing w:before="0" w:after="0"/>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trednmrieka1zvraznenie4">
    <w:name w:val="Medium Grid 1 Accent 4"/>
    <w:basedOn w:val="Normlnatabuka"/>
    <w:uiPriority w:val="67"/>
    <w:semiHidden/>
    <w:unhideWhenUsed/>
    <w:rsid w:val="004557AC"/>
    <w:pPr>
      <w:spacing w:before="0" w:after="0"/>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trednmrieka1zvraznenie5">
    <w:name w:val="Medium Grid 1 Accent 5"/>
    <w:basedOn w:val="Normlnatabuka"/>
    <w:uiPriority w:val="67"/>
    <w:semiHidden/>
    <w:unhideWhenUsed/>
    <w:rsid w:val="004557AC"/>
    <w:pPr>
      <w:spacing w:before="0" w:after="0"/>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trednmrieka1zvraznenie6">
    <w:name w:val="Medium Grid 1 Accent 6"/>
    <w:basedOn w:val="Normlnatabuka"/>
    <w:uiPriority w:val="67"/>
    <w:semiHidden/>
    <w:unhideWhenUsed/>
    <w:rsid w:val="004557AC"/>
    <w:pPr>
      <w:spacing w:before="0" w:after="0"/>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trednmrieka2">
    <w:name w:val="Medium Grid 2"/>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rednmrieka3zvraznenie1">
    <w:name w:val="Medium Grid 3 Accent 1"/>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Strednmrieka3zvraznenie2">
    <w:name w:val="Medium Grid 3 Accent 2"/>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rednmrieka3zvraznenie3">
    <w:name w:val="Medium Grid 3 Accent 3"/>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trednmrieka3zvraznenie4">
    <w:name w:val="Medium Grid 3 Accent 4"/>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trednmrieka3zvraznenie5">
    <w:name w:val="Medium Grid 3 Accent 5"/>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trednmrieka3zvraznenie6">
    <w:name w:val="Medium Grid 3 Accent 6"/>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Strednzoznam1">
    <w:name w:val="Medium List 1"/>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Strednzoznam1zvraznenie2">
    <w:name w:val="Medium List 1 Accent 2"/>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trednzoznam1zvraznenie3">
    <w:name w:val="Medium List 1 Accent 3"/>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trednzoznam1zvraznenie4">
    <w:name w:val="Medium List 1 Accent 4"/>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trednzoznam1zvraznenie5">
    <w:name w:val="Medium List 1 Accent 5"/>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trednzoznam1zvraznenie6">
    <w:name w:val="Medium List 1 Accent 6"/>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trednzoznam2">
    <w:name w:val="Medium List 2"/>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podfarbenie1">
    <w:name w:val="Medium Shading 1"/>
    <w:basedOn w:val="Normlnatabuka"/>
    <w:uiPriority w:val="63"/>
    <w:semiHidden/>
    <w:unhideWhenUsed/>
    <w:rsid w:val="004557AC"/>
    <w:pPr>
      <w:spacing w:before="0"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semiHidden/>
    <w:unhideWhenUsed/>
    <w:rsid w:val="004557AC"/>
    <w:pPr>
      <w:spacing w:before="0" w:after="0"/>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semiHidden/>
    <w:unhideWhenUsed/>
    <w:rsid w:val="004557AC"/>
    <w:pPr>
      <w:spacing w:before="0" w:after="0"/>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semiHidden/>
    <w:unhideWhenUsed/>
    <w:rsid w:val="004557AC"/>
    <w:pPr>
      <w:spacing w:before="0" w:after="0"/>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semiHidden/>
    <w:unhideWhenUsed/>
    <w:rsid w:val="004557AC"/>
    <w:pPr>
      <w:spacing w:before="0" w:after="0"/>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semiHidden/>
    <w:unhideWhenUsed/>
    <w:rsid w:val="004557AC"/>
    <w:pPr>
      <w:spacing w:before="0" w:after="0"/>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semiHidden/>
    <w:unhideWhenUsed/>
    <w:rsid w:val="004557AC"/>
    <w:pPr>
      <w:spacing w:before="0" w:after="0"/>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1">
    <w:name w:val="Medium Shading 2 Accent 1"/>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2">
    <w:name w:val="Medium Shading 2 Accent 2"/>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3">
    <w:name w:val="Medium Shading 2 Accent 3"/>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4">
    <w:name w:val="Medium Shading 2 Accent 4"/>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5">
    <w:name w:val="Medium Shading 2 Accent 5"/>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Farebnpodfarbenie2zvraznenie6">
    <w:name w:val="Medium Shading 2 Accent 6"/>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vetlmrieka">
    <w:name w:val="Light Grid"/>
    <w:basedOn w:val="Normlnatabuka"/>
    <w:uiPriority w:val="62"/>
    <w:semiHidden/>
    <w:unhideWhenUsed/>
    <w:rsid w:val="004557AC"/>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semiHidden/>
    <w:unhideWhenUsed/>
    <w:rsid w:val="004557AC"/>
    <w:pPr>
      <w:spacing w:before="0" w:after="0"/>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vetlmriekazvraznenie2">
    <w:name w:val="Light Grid Accent 2"/>
    <w:basedOn w:val="Normlnatabuka"/>
    <w:uiPriority w:val="62"/>
    <w:semiHidden/>
    <w:unhideWhenUsed/>
    <w:rsid w:val="004557AC"/>
    <w:pPr>
      <w:spacing w:before="0" w:after="0"/>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etlmriekazvraznenie3">
    <w:name w:val="Light Grid Accent 3"/>
    <w:basedOn w:val="Normlnatabuka"/>
    <w:uiPriority w:val="62"/>
    <w:semiHidden/>
    <w:unhideWhenUsed/>
    <w:rsid w:val="004557AC"/>
    <w:pPr>
      <w:spacing w:before="0" w:after="0"/>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etlmriekazvraznenie4">
    <w:name w:val="Light Grid Accent 4"/>
    <w:basedOn w:val="Normlnatabuka"/>
    <w:uiPriority w:val="62"/>
    <w:semiHidden/>
    <w:unhideWhenUsed/>
    <w:rsid w:val="004557AC"/>
    <w:pPr>
      <w:spacing w:before="0" w:after="0"/>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etlmriekazvraznenie5">
    <w:name w:val="Light Grid Accent 5"/>
    <w:basedOn w:val="Normlnatabuka"/>
    <w:uiPriority w:val="62"/>
    <w:semiHidden/>
    <w:unhideWhenUsed/>
    <w:rsid w:val="004557AC"/>
    <w:pPr>
      <w:spacing w:before="0" w:after="0"/>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vetlmriekazvraznenie6">
    <w:name w:val="Light Grid Accent 6"/>
    <w:basedOn w:val="Normlnatabuka"/>
    <w:uiPriority w:val="62"/>
    <w:semiHidden/>
    <w:unhideWhenUsed/>
    <w:rsid w:val="004557AC"/>
    <w:pPr>
      <w:spacing w:before="0" w:after="0"/>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Tabukasmriekou1svetl">
    <w:name w:val="Grid Table 1 Light"/>
    <w:basedOn w:val="Normlnatabuka"/>
    <w:uiPriority w:val="46"/>
    <w:semiHidden/>
    <w:unhideWhenUsed/>
    <w:rsid w:val="004557AC"/>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ukasmriekou1svetlzvraznenie1">
    <w:name w:val="Grid Table 1 Light Accent 1"/>
    <w:basedOn w:val="Normlnatabuka"/>
    <w:uiPriority w:val="46"/>
    <w:semiHidden/>
    <w:unhideWhenUsed/>
    <w:rsid w:val="004557AC"/>
    <w:pPr>
      <w:spacing w:after="0"/>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kasmriekou1svetlzvraznenie2">
    <w:name w:val="Grid Table 1 Light Accent 2"/>
    <w:basedOn w:val="Normlnatabuka"/>
    <w:uiPriority w:val="46"/>
    <w:semiHidden/>
    <w:unhideWhenUsed/>
    <w:rsid w:val="004557AC"/>
    <w:pPr>
      <w:spacing w:after="0"/>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ukasmriekou1svetlzvraznenie3">
    <w:name w:val="Grid Table 1 Light Accent 3"/>
    <w:basedOn w:val="Normlnatabuka"/>
    <w:uiPriority w:val="46"/>
    <w:semiHidden/>
    <w:unhideWhenUsed/>
    <w:rsid w:val="004557AC"/>
    <w:pPr>
      <w:spacing w:after="0"/>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ukasmriekou1svetlzvraznenie4">
    <w:name w:val="Grid Table 1 Light Accent 4"/>
    <w:basedOn w:val="Normlnatabuka"/>
    <w:uiPriority w:val="46"/>
    <w:semiHidden/>
    <w:unhideWhenUsed/>
    <w:rsid w:val="004557AC"/>
    <w:pPr>
      <w:spacing w:after="0"/>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ukasmriekou1svetlzvraznenie5">
    <w:name w:val="Grid Table 1 Light Accent 5"/>
    <w:basedOn w:val="Normlnatabuka"/>
    <w:uiPriority w:val="46"/>
    <w:semiHidden/>
    <w:unhideWhenUsed/>
    <w:rsid w:val="004557AC"/>
    <w:pPr>
      <w:spacing w:after="0"/>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ukasmriekou1svetlzvraznenie6">
    <w:name w:val="Grid Table 1 Light Accent 6"/>
    <w:basedOn w:val="Normlnatabuka"/>
    <w:uiPriority w:val="46"/>
    <w:semiHidden/>
    <w:unhideWhenUsed/>
    <w:rsid w:val="004557AC"/>
    <w:pPr>
      <w:spacing w:after="0"/>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ukasozoznamom1svetl">
    <w:name w:val="List Table 1 Light"/>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1svetlzvraznenie1">
    <w:name w:val="List Table 1 Light Accent 1"/>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1svetlzvraznenie2">
    <w:name w:val="List Table 1 Light Accent 2"/>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1svetlzvraznenie3">
    <w:name w:val="List Table 1 Light Accent 3"/>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1svetlzvraznenie4">
    <w:name w:val="List Table 1 Light Accent 4"/>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1svetlzvraznenie5">
    <w:name w:val="List Table 1 Light Accent 5"/>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1svetlzvraznenie6">
    <w:name w:val="List Table 1 Light Accent 6"/>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etlpodfarbenie">
    <w:name w:val="Light Shading"/>
    <w:basedOn w:val="Normlnatabuka"/>
    <w:uiPriority w:val="60"/>
    <w:semiHidden/>
    <w:unhideWhenUsed/>
    <w:rsid w:val="004557AC"/>
    <w:pPr>
      <w:spacing w:before="0"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semiHidden/>
    <w:unhideWhenUsed/>
    <w:rsid w:val="004557AC"/>
    <w:pPr>
      <w:spacing w:before="0" w:after="0"/>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vetlpodfarbeniezvraznenie2">
    <w:name w:val="Light Shading Accent 2"/>
    <w:basedOn w:val="Normlnatabuka"/>
    <w:uiPriority w:val="60"/>
    <w:semiHidden/>
    <w:unhideWhenUsed/>
    <w:rsid w:val="004557AC"/>
    <w:pPr>
      <w:spacing w:before="0" w:after="0"/>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etlpodfarbeniezvraznenie3">
    <w:name w:val="Light Shading Accent 3"/>
    <w:basedOn w:val="Normlnatabuka"/>
    <w:uiPriority w:val="60"/>
    <w:semiHidden/>
    <w:unhideWhenUsed/>
    <w:rsid w:val="004557AC"/>
    <w:pPr>
      <w:spacing w:before="0" w:after="0"/>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etlpodfarbeniezvraznenie4">
    <w:name w:val="Light Shading Accent 4"/>
    <w:basedOn w:val="Normlnatabuka"/>
    <w:uiPriority w:val="60"/>
    <w:semiHidden/>
    <w:unhideWhenUsed/>
    <w:rsid w:val="004557AC"/>
    <w:pPr>
      <w:spacing w:before="0" w:after="0"/>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etlpodfarbeniezvraznenie5">
    <w:name w:val="Light Shading Accent 5"/>
    <w:basedOn w:val="Normlnatabuka"/>
    <w:uiPriority w:val="60"/>
    <w:semiHidden/>
    <w:unhideWhenUsed/>
    <w:rsid w:val="004557AC"/>
    <w:pPr>
      <w:spacing w:before="0" w:after="0"/>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etlpodfarbeniezvraznenie6">
    <w:name w:val="Light Shading Accent 6"/>
    <w:basedOn w:val="Normlnatabuka"/>
    <w:uiPriority w:val="60"/>
    <w:semiHidden/>
    <w:unhideWhenUsed/>
    <w:rsid w:val="004557AC"/>
    <w:pPr>
      <w:spacing w:before="0" w:after="0"/>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Svetlzoznam">
    <w:name w:val="Light List"/>
    <w:basedOn w:val="Normlnatabuka"/>
    <w:uiPriority w:val="61"/>
    <w:semiHidden/>
    <w:unhideWhenUsed/>
    <w:rsid w:val="004557AC"/>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semiHidden/>
    <w:unhideWhenUsed/>
    <w:rsid w:val="004557AC"/>
    <w:pPr>
      <w:spacing w:before="0" w:after="0"/>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vetlzoznamzvraznenie2">
    <w:name w:val="Light List Accent 2"/>
    <w:basedOn w:val="Normlnatabuka"/>
    <w:uiPriority w:val="61"/>
    <w:semiHidden/>
    <w:unhideWhenUsed/>
    <w:rsid w:val="004557AC"/>
    <w:pPr>
      <w:spacing w:before="0" w:after="0"/>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etlzoznamzvraznenie3">
    <w:name w:val="Light List Accent 3"/>
    <w:basedOn w:val="Normlnatabuka"/>
    <w:uiPriority w:val="61"/>
    <w:semiHidden/>
    <w:unhideWhenUsed/>
    <w:rsid w:val="004557AC"/>
    <w:pPr>
      <w:spacing w:before="0" w:after="0"/>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etlzoznamzvraznenie4">
    <w:name w:val="Light List Accent 4"/>
    <w:basedOn w:val="Normlnatabuka"/>
    <w:uiPriority w:val="61"/>
    <w:semiHidden/>
    <w:unhideWhenUsed/>
    <w:rsid w:val="004557AC"/>
    <w:pPr>
      <w:spacing w:before="0" w:after="0"/>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etlzoznamzvraznenie5">
    <w:name w:val="Light List Accent 5"/>
    <w:basedOn w:val="Normlnatabuka"/>
    <w:uiPriority w:val="61"/>
    <w:semiHidden/>
    <w:unhideWhenUsed/>
    <w:rsid w:val="004557AC"/>
    <w:pPr>
      <w:spacing w:before="0" w:after="0"/>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vetlzoznamzvraznenie6">
    <w:name w:val="Light List Accent 6"/>
    <w:basedOn w:val="Normlnatabuka"/>
    <w:uiPriority w:val="61"/>
    <w:semiHidden/>
    <w:unhideWhenUsed/>
    <w:rsid w:val="004557AC"/>
    <w:pPr>
      <w:spacing w:before="0" w:after="0"/>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Tabukaakozoznam1">
    <w:name w:val="Table List 1"/>
    <w:basedOn w:val="Normlnatabuka"/>
    <w:uiPriority w:val="99"/>
    <w:semiHidden/>
    <w:unhideWhenUsed/>
    <w:rsid w:val="004557AC"/>
    <w:pPr>
      <w:jc w:val="lef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uiPriority w:val="47"/>
    <w:semiHidden/>
    <w:unhideWhenUsed/>
    <w:rsid w:val="004557AC"/>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akozoznam3">
    <w:name w:val="Table List 3"/>
    <w:basedOn w:val="Normlnatabuka"/>
    <w:uiPriority w:val="48"/>
    <w:semiHidden/>
    <w:unhideWhenUsed/>
    <w:rsid w:val="004557AC"/>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kaakozoznam4">
    <w:name w:val="Table List 4"/>
    <w:basedOn w:val="Normlnatabuka"/>
    <w:uiPriority w:val="49"/>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akozoznam5">
    <w:name w:val="Table List 5"/>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uiPriority w:val="99"/>
    <w:semiHidden/>
    <w:unhideWhenUsed/>
    <w:rsid w:val="004557AC"/>
    <w:pPr>
      <w:jc w:val="lef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uiPriority w:val="99"/>
    <w:semiHidden/>
    <w:unhideWhenUsed/>
    <w:rsid w:val="004557AC"/>
    <w:pPr>
      <w:jc w:val="lef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uiPriority w:val="99"/>
    <w:semiHidden/>
    <w:unhideWhenUsed/>
    <w:rsid w:val="004557AC"/>
    <w:pPr>
      <w:jc w:val="lef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mriekou2zvraznenie1">
    <w:name w:val="Grid Table 2 Accent 1"/>
    <w:basedOn w:val="Normlnatabuka"/>
    <w:uiPriority w:val="47"/>
    <w:semiHidden/>
    <w:unhideWhenUsed/>
    <w:rsid w:val="004557AC"/>
    <w:pPr>
      <w:spacing w:after="0"/>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2zvraznenie2">
    <w:name w:val="Grid Table 2 Accent 2"/>
    <w:basedOn w:val="Normlnatabuka"/>
    <w:uiPriority w:val="47"/>
    <w:semiHidden/>
    <w:unhideWhenUsed/>
    <w:rsid w:val="004557AC"/>
    <w:pPr>
      <w:spacing w:after="0"/>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2zvraznenie3">
    <w:name w:val="Grid Table 2 Accent 3"/>
    <w:basedOn w:val="Normlnatabuka"/>
    <w:uiPriority w:val="47"/>
    <w:semiHidden/>
    <w:unhideWhenUsed/>
    <w:rsid w:val="004557AC"/>
    <w:pPr>
      <w:spacing w:after="0"/>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2zvraznenie4">
    <w:name w:val="Grid Table 2 Accent 4"/>
    <w:basedOn w:val="Normlnatabuka"/>
    <w:uiPriority w:val="47"/>
    <w:semiHidden/>
    <w:unhideWhenUsed/>
    <w:rsid w:val="004557AC"/>
    <w:pPr>
      <w:spacing w:after="0"/>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2zvraznenie5">
    <w:name w:val="Grid Table 2 Accent 5"/>
    <w:basedOn w:val="Normlnatabuka"/>
    <w:uiPriority w:val="47"/>
    <w:semiHidden/>
    <w:unhideWhenUsed/>
    <w:rsid w:val="004557AC"/>
    <w:pPr>
      <w:spacing w:after="0"/>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2zvraznenie6">
    <w:name w:val="Grid Table 2 Accent 6"/>
    <w:basedOn w:val="Normlnatabuka"/>
    <w:uiPriority w:val="47"/>
    <w:semiHidden/>
    <w:unhideWhenUsed/>
    <w:rsid w:val="004557AC"/>
    <w:pPr>
      <w:spacing w:after="0"/>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3zvraznenie1">
    <w:name w:val="Grid Table 3 Accent 1"/>
    <w:basedOn w:val="Normlnatabuka"/>
    <w:uiPriority w:val="48"/>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3zvraznenie2">
    <w:name w:val="Grid Table 3 Accent 2"/>
    <w:basedOn w:val="Normlnatabuka"/>
    <w:uiPriority w:val="48"/>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3zvraznenie3">
    <w:name w:val="Grid Table 3 Accent 3"/>
    <w:basedOn w:val="Normlnatabuka"/>
    <w:uiPriority w:val="48"/>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3zvraznenie4">
    <w:name w:val="Grid Table 3 Accent 4"/>
    <w:basedOn w:val="Normlnatabuka"/>
    <w:uiPriority w:val="48"/>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3zvraznenie5">
    <w:name w:val="Grid Table 3 Accent 5"/>
    <w:basedOn w:val="Normlnatabuka"/>
    <w:uiPriority w:val="48"/>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3zvraznenie6">
    <w:name w:val="Grid Table 3 Accent 6"/>
    <w:basedOn w:val="Normlnatabuka"/>
    <w:uiPriority w:val="48"/>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kasmriekou4zvraznenie1">
    <w:name w:val="Grid Table 4 Accent 1"/>
    <w:basedOn w:val="Normlnatabuka"/>
    <w:uiPriority w:val="49"/>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4zvraznenie2">
    <w:name w:val="Grid Table 4 Accent 2"/>
    <w:basedOn w:val="Normlnatabuka"/>
    <w:uiPriority w:val="49"/>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4zvraznenie3">
    <w:name w:val="Grid Table 4 Accent 3"/>
    <w:basedOn w:val="Normlnatabuka"/>
    <w:uiPriority w:val="49"/>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4zvraznenie4">
    <w:name w:val="Grid Table 4 Accent 4"/>
    <w:basedOn w:val="Normlnatabuka"/>
    <w:uiPriority w:val="49"/>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4zvraznenie5">
    <w:name w:val="Grid Table 4 Accent 5"/>
    <w:basedOn w:val="Normlnatabuka"/>
    <w:uiPriority w:val="49"/>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4zvraznenie6">
    <w:name w:val="Grid Table 4 Accent 6"/>
    <w:basedOn w:val="Normlnatabuka"/>
    <w:uiPriority w:val="49"/>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priestorovmiefektmi1">
    <w:name w:val="Table 3D effects 1"/>
    <w:basedOn w:val="Normlnatabuka"/>
    <w:uiPriority w:val="99"/>
    <w:semiHidden/>
    <w:unhideWhenUsed/>
    <w:rsid w:val="004557AC"/>
    <w:pPr>
      <w:jc w:val="lef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uiPriority w:val="99"/>
    <w:semiHidden/>
    <w:unhideWhenUsed/>
    <w:rsid w:val="004557AC"/>
    <w:pPr>
      <w:jc w:val="lef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uiPriority w:val="99"/>
    <w:semiHidden/>
    <w:unhideWhenUsed/>
    <w:rsid w:val="004557AC"/>
    <w:pPr>
      <w:jc w:val="lef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1">
    <w:name w:val="Table Subtle 1"/>
    <w:basedOn w:val="Normlnatabuka"/>
    <w:uiPriority w:val="99"/>
    <w:semiHidden/>
    <w:unhideWhenUsed/>
    <w:rsid w:val="004557AC"/>
    <w:pPr>
      <w:jc w:val="lef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uiPriority w:val="99"/>
    <w:semiHidden/>
    <w:unhideWhenUsed/>
    <w:rsid w:val="004557AC"/>
    <w:pPr>
      <w:jc w:val="lef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ozoznamom2zvraznenie1">
    <w:name w:val="List Table 2 Accent 1"/>
    <w:basedOn w:val="Normlnatabuka"/>
    <w:uiPriority w:val="47"/>
    <w:semiHidden/>
    <w:unhideWhenUsed/>
    <w:rsid w:val="004557AC"/>
    <w:pPr>
      <w:spacing w:after="0"/>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2zvraznenie2">
    <w:name w:val="List Table 2 Accent 2"/>
    <w:basedOn w:val="Normlnatabuka"/>
    <w:uiPriority w:val="47"/>
    <w:semiHidden/>
    <w:unhideWhenUsed/>
    <w:rsid w:val="004557AC"/>
    <w:pPr>
      <w:spacing w:after="0"/>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2zvraznenie3">
    <w:name w:val="List Table 2 Accent 3"/>
    <w:basedOn w:val="Normlnatabuka"/>
    <w:uiPriority w:val="47"/>
    <w:semiHidden/>
    <w:unhideWhenUsed/>
    <w:rsid w:val="004557AC"/>
    <w:pPr>
      <w:spacing w:after="0"/>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2zvraznenie4">
    <w:name w:val="List Table 2 Accent 4"/>
    <w:basedOn w:val="Normlnatabuka"/>
    <w:uiPriority w:val="47"/>
    <w:semiHidden/>
    <w:unhideWhenUsed/>
    <w:rsid w:val="004557AC"/>
    <w:pPr>
      <w:spacing w:after="0"/>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2zvraznenie5">
    <w:name w:val="List Table 2 Accent 5"/>
    <w:basedOn w:val="Normlnatabuka"/>
    <w:uiPriority w:val="47"/>
    <w:semiHidden/>
    <w:unhideWhenUsed/>
    <w:rsid w:val="004557AC"/>
    <w:pPr>
      <w:spacing w:after="0"/>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2zvraznenie6">
    <w:name w:val="List Table 2 Accent 6"/>
    <w:basedOn w:val="Normlnatabuka"/>
    <w:uiPriority w:val="47"/>
    <w:semiHidden/>
    <w:unhideWhenUsed/>
    <w:rsid w:val="004557AC"/>
    <w:pPr>
      <w:spacing w:after="0"/>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3zvraznenie1">
    <w:name w:val="List Table 3 Accent 1"/>
    <w:basedOn w:val="Normlnatabuka"/>
    <w:uiPriority w:val="48"/>
    <w:semiHidden/>
    <w:unhideWhenUsed/>
    <w:rsid w:val="004557AC"/>
    <w:pPr>
      <w:spacing w:after="0"/>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kasozoznamom3zvraznenie2">
    <w:name w:val="List Table 3 Accent 2"/>
    <w:basedOn w:val="Normlnatabuka"/>
    <w:uiPriority w:val="48"/>
    <w:semiHidden/>
    <w:unhideWhenUsed/>
    <w:rsid w:val="004557AC"/>
    <w:pPr>
      <w:spacing w:after="0"/>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ukasozoznamom3zvraznenie3">
    <w:name w:val="List Table 3 Accent 3"/>
    <w:basedOn w:val="Normlnatabuka"/>
    <w:uiPriority w:val="48"/>
    <w:semiHidden/>
    <w:unhideWhenUsed/>
    <w:rsid w:val="004557AC"/>
    <w:pPr>
      <w:spacing w:after="0"/>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ukasozoznamom3zvraznenie4">
    <w:name w:val="List Table 3 Accent 4"/>
    <w:basedOn w:val="Normlnatabuka"/>
    <w:uiPriority w:val="48"/>
    <w:semiHidden/>
    <w:unhideWhenUsed/>
    <w:rsid w:val="004557AC"/>
    <w:pPr>
      <w:spacing w:after="0"/>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ukasozoznamom3zvraznenie5">
    <w:name w:val="List Table 3 Accent 5"/>
    <w:basedOn w:val="Normlnatabuka"/>
    <w:uiPriority w:val="48"/>
    <w:semiHidden/>
    <w:unhideWhenUsed/>
    <w:rsid w:val="004557AC"/>
    <w:pPr>
      <w:spacing w:after="0"/>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kasozoznamom3zvraznenie6">
    <w:name w:val="List Table 3 Accent 6"/>
    <w:basedOn w:val="Normlnatabuka"/>
    <w:uiPriority w:val="48"/>
    <w:semiHidden/>
    <w:unhideWhenUsed/>
    <w:rsid w:val="004557AC"/>
    <w:pPr>
      <w:spacing w:after="0"/>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kasozoznamom4zvraznenie1">
    <w:name w:val="List Table 4 Accent 1"/>
    <w:basedOn w:val="Normlnatabuka"/>
    <w:uiPriority w:val="49"/>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4zvraznenie2">
    <w:name w:val="List Table 4 Accent 2"/>
    <w:basedOn w:val="Normlnatabuka"/>
    <w:uiPriority w:val="49"/>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4zvraznenie3">
    <w:name w:val="List Table 4 Accent 3"/>
    <w:basedOn w:val="Normlnatabuka"/>
    <w:uiPriority w:val="49"/>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4zvraznenie4">
    <w:name w:val="List Table 4 Accent 4"/>
    <w:basedOn w:val="Normlnatabuka"/>
    <w:uiPriority w:val="49"/>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4zvraznenie5">
    <w:name w:val="List Table 4 Accent 5"/>
    <w:basedOn w:val="Normlnatabuka"/>
    <w:uiPriority w:val="49"/>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4zvraznenie6">
    <w:name w:val="List Table 4 Accent 6"/>
    <w:basedOn w:val="Normlnatabuka"/>
    <w:uiPriority w:val="49"/>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5tmav">
    <w:name w:val="Grid Table 5 Dark"/>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ukasmriekou5tmavzvraznenie1">
    <w:name w:val="Grid Table 5 Dark Accent 1"/>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ukasmriekou5tmavzvraznenie2">
    <w:name w:val="Grid Table 5 Dark Accent 2"/>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ukasmriekou5tmavzvraznenie3">
    <w:name w:val="Grid Table 5 Dark Accent 3"/>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ukasmriekou5tmavzvraznenie4">
    <w:name w:val="Grid Table 5 Dark Accent 4"/>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ukasmriekou5tmavzvraznenie5">
    <w:name w:val="Grid Table 5 Dark Accent 5"/>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ukasmriekou5tmavzvraznenie6">
    <w:name w:val="Grid Table 5 Dark Accent 6"/>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ukasozoznamom5tmav">
    <w:name w:val="List Table 5 Dark"/>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1">
    <w:name w:val="List Table 5 Dark Accent 1"/>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2">
    <w:name w:val="List Table 5 Dark Accent 2"/>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3">
    <w:name w:val="List Table 5 Dark Accent 3"/>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4">
    <w:name w:val="List Table 5 Dark Accent 4"/>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5">
    <w:name w:val="List Table 5 Dark Accent 5"/>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6">
    <w:name w:val="List Table 5 Dark Accent 6"/>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zoznam">
    <w:name w:val="Dark List"/>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mavzoznamzvraznenie2">
    <w:name w:val="Dark List Accent 2"/>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mavzoznamzvraznenie3">
    <w:name w:val="Dark List Accent 3"/>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mavzoznamzvraznenie4">
    <w:name w:val="Dark List Accent 4"/>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mavzoznamzvraznenie5">
    <w:name w:val="Dark List Accent 5"/>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mavzoznamzvraznenie6">
    <w:name w:val="Dark List Accent 6"/>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Webovtabuka1">
    <w:name w:val="Table Web 1"/>
    <w:basedOn w:val="Normlnatabuka"/>
    <w:uiPriority w:val="99"/>
    <w:semiHidden/>
    <w:unhideWhenUsed/>
    <w:rsid w:val="004557AC"/>
    <w:pPr>
      <w:jc w:val="lef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uiPriority w:val="99"/>
    <w:semiHidden/>
    <w:unhideWhenUsed/>
    <w:rsid w:val="004557AC"/>
    <w:pPr>
      <w:jc w:val="lef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uiPriority w:val="99"/>
    <w:semiHidden/>
    <w:unhideWhenUsed/>
    <w:rsid w:val="004557AC"/>
    <w:pPr>
      <w:jc w:val="lef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Obyajntabuka1">
    <w:name w:val="Plain Table 1"/>
    <w:basedOn w:val="Normlnatabuka"/>
    <w:uiPriority w:val="41"/>
    <w:semiHidden/>
    <w:unhideWhenUsed/>
    <w:rsid w:val="00591D9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yajntabuka2">
    <w:name w:val="Plain Table 2"/>
    <w:basedOn w:val="Normlnatabuka"/>
    <w:uiPriority w:val="42"/>
    <w:semiHidden/>
    <w:unhideWhenUsed/>
    <w:rsid w:val="00591D9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byajntabuka3">
    <w:name w:val="Plain Table 3"/>
    <w:basedOn w:val="Normlnatabuka"/>
    <w:uiPriority w:val="43"/>
    <w:semiHidden/>
    <w:unhideWhenUsed/>
    <w:rsid w:val="00591D9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ukasmriekou2">
    <w:name w:val="Grid Table 2"/>
    <w:basedOn w:val="Normlnatabuka"/>
    <w:uiPriority w:val="47"/>
    <w:semiHidden/>
    <w:unhideWhenUsed/>
    <w:rsid w:val="00591D9B"/>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3">
    <w:name w:val="Grid Table 3"/>
    <w:basedOn w:val="Normlnatabuka"/>
    <w:uiPriority w:val="48"/>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4">
    <w:name w:val="Grid Table 4"/>
    <w:basedOn w:val="Normlnatabuka"/>
    <w:uiPriority w:val="49"/>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2">
    <w:name w:val="List Table 2"/>
    <w:basedOn w:val="Normlnatabuka"/>
    <w:uiPriority w:val="47"/>
    <w:semiHidden/>
    <w:unhideWhenUsed/>
    <w:rsid w:val="00591D9B"/>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3">
    <w:name w:val="List Table 3"/>
    <w:basedOn w:val="Normlnatabuka"/>
    <w:uiPriority w:val="48"/>
    <w:semiHidden/>
    <w:unhideWhenUsed/>
    <w:rsid w:val="00591D9B"/>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kasozoznamom4">
    <w:name w:val="List Table 4"/>
    <w:basedOn w:val="Normlnatabuka"/>
    <w:uiPriority w:val="49"/>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Zvraznenie">
    <w:name w:val="Emphasis"/>
    <w:aliases w:val="Poznámka"/>
    <w:basedOn w:val="Predvolenpsmoodseku"/>
    <w:qFormat/>
    <w:rsid w:val="00FC2348"/>
    <w:rPr>
      <w:i/>
      <w:iCs/>
    </w:rPr>
  </w:style>
  <w:style w:type="paragraph" w:styleId="Textpoznmkypodiarou">
    <w:name w:val="footnote text"/>
    <w:basedOn w:val="Normlny"/>
    <w:link w:val="TextpoznmkypodiarouChar"/>
    <w:uiPriority w:val="99"/>
    <w:semiHidden/>
    <w:unhideWhenUsed/>
    <w:rsid w:val="00C21ABF"/>
    <w:pPr>
      <w:spacing w:before="0" w:after="0"/>
    </w:pPr>
    <w:rPr>
      <w:sz w:val="20"/>
      <w:szCs w:val="20"/>
    </w:rPr>
  </w:style>
  <w:style w:type="character" w:customStyle="1" w:styleId="TextpoznmkypodiarouChar">
    <w:name w:val="Text poznámky pod čiarou Char"/>
    <w:basedOn w:val="Predvolenpsmoodseku"/>
    <w:link w:val="Textpoznmkypodiarou"/>
    <w:uiPriority w:val="99"/>
    <w:semiHidden/>
    <w:rsid w:val="00C21ABF"/>
    <w:rPr>
      <w:sz w:val="20"/>
      <w:szCs w:val="20"/>
    </w:rPr>
  </w:style>
  <w:style w:type="character" w:styleId="Odkaznapoznmkupodiarou">
    <w:name w:val="footnote reference"/>
    <w:basedOn w:val="Predvolenpsmoodseku"/>
    <w:uiPriority w:val="99"/>
    <w:semiHidden/>
    <w:unhideWhenUsed/>
    <w:rsid w:val="00C21ABF"/>
    <w:rPr>
      <w:vertAlign w:val="superscript"/>
    </w:rPr>
  </w:style>
  <w:style w:type="paragraph" w:styleId="Zkladntext">
    <w:name w:val="Body Text"/>
    <w:basedOn w:val="Normlny"/>
    <w:link w:val="ZkladntextChar"/>
    <w:rsid w:val="00DC1DC0"/>
    <w:pPr>
      <w:tabs>
        <w:tab w:val="left" w:pos="567"/>
      </w:tabs>
      <w:spacing w:before="0" w:after="0"/>
      <w:jc w:val="both"/>
    </w:pPr>
    <w:rPr>
      <w:rFonts w:ascii="Arial" w:eastAsia="Times New Roman" w:hAnsi="Arial" w:cs="Times New Roman"/>
      <w:b/>
      <w:i/>
      <w:szCs w:val="20"/>
      <w:u w:val="single"/>
      <w:lang w:val="cs-CZ" w:eastAsia="cs-CZ"/>
    </w:rPr>
  </w:style>
  <w:style w:type="character" w:customStyle="1" w:styleId="ZkladntextChar">
    <w:name w:val="Základný text Char"/>
    <w:basedOn w:val="Predvolenpsmoodseku"/>
    <w:link w:val="Zkladntext"/>
    <w:rsid w:val="00DC1DC0"/>
    <w:rPr>
      <w:rFonts w:ascii="Arial" w:eastAsia="Times New Roman" w:hAnsi="Arial" w:cs="Times New Roman"/>
      <w:b/>
      <w:i/>
      <w:szCs w:val="20"/>
      <w:u w:val="single"/>
      <w:lang w:eastAsia="cs-CZ"/>
    </w:rPr>
  </w:style>
  <w:style w:type="paragraph" w:styleId="Zarkazkladnhotextu">
    <w:name w:val="Body Text Indent"/>
    <w:basedOn w:val="Normlny"/>
    <w:link w:val="ZarkazkladnhotextuChar"/>
    <w:uiPriority w:val="99"/>
    <w:semiHidden/>
    <w:unhideWhenUsed/>
    <w:rsid w:val="00DC1DC0"/>
    <w:pPr>
      <w:spacing w:after="120"/>
      <w:ind w:left="283"/>
    </w:pPr>
  </w:style>
  <w:style w:type="character" w:customStyle="1" w:styleId="ZarkazkladnhotextuChar">
    <w:name w:val="Zarážka základného textu Char"/>
    <w:basedOn w:val="Predvolenpsmoodseku"/>
    <w:link w:val="Zarkazkladnhotextu"/>
    <w:uiPriority w:val="99"/>
    <w:semiHidden/>
    <w:rsid w:val="00DC1DC0"/>
    <w:rPr>
      <w:lang w:val="sk-SK"/>
    </w:rPr>
  </w:style>
  <w:style w:type="paragraph" w:customStyle="1" w:styleId="Zarkazkladnhotextu21">
    <w:name w:val="Zarážka základného textu 21"/>
    <w:basedOn w:val="Normlny"/>
    <w:rsid w:val="00DC1DC0"/>
    <w:pPr>
      <w:suppressAutoHyphens/>
      <w:spacing w:before="0" w:after="0"/>
      <w:ind w:left="1416" w:firstLine="708"/>
      <w:jc w:val="both"/>
    </w:pPr>
    <w:rPr>
      <w:rFonts w:ascii="Times New Roman" w:eastAsia="Times New Roman" w:hAnsi="Times New Roman" w:cs="Times New Roman"/>
      <w:sz w:val="24"/>
      <w:szCs w:val="20"/>
      <w:lang w:eastAsia="ar-SA"/>
    </w:rPr>
  </w:style>
  <w:style w:type="paragraph" w:styleId="Odsekzoznamu">
    <w:name w:val="List Paragraph"/>
    <w:basedOn w:val="Normlny"/>
    <w:link w:val="OdsekzoznamuChar"/>
    <w:qFormat/>
    <w:rsid w:val="00DC1DC0"/>
    <w:pPr>
      <w:suppressAutoHyphens/>
      <w:spacing w:before="0" w:after="200" w:line="276" w:lineRule="auto"/>
      <w:ind w:left="720"/>
    </w:pPr>
    <w:rPr>
      <w:rFonts w:ascii="Times New Roman" w:eastAsia="Calibri" w:hAnsi="Times New Roman" w:cs="Times New Roman"/>
      <w:lang w:eastAsia="ar-SA"/>
    </w:rPr>
  </w:style>
  <w:style w:type="paragraph" w:customStyle="1" w:styleId="Zkladntext0">
    <w:name w:val="Základní text"/>
    <w:rsid w:val="00DC1DC0"/>
    <w:pPr>
      <w:widowControl w:val="0"/>
      <w:suppressAutoHyphens/>
      <w:spacing w:before="0" w:after="0"/>
      <w:jc w:val="left"/>
    </w:pPr>
    <w:rPr>
      <w:rFonts w:ascii="Times New Roman" w:eastAsia="Times New Roman" w:hAnsi="Times New Roman" w:cs="Times New Roman"/>
      <w:color w:val="000000"/>
      <w:sz w:val="24"/>
      <w:szCs w:val="20"/>
      <w:lang w:eastAsia="ar-SA"/>
    </w:rPr>
  </w:style>
  <w:style w:type="character" w:customStyle="1" w:styleId="OdsekzoznamuChar">
    <w:name w:val="Odsek zoznamu Char"/>
    <w:basedOn w:val="Predvolenpsmoodseku"/>
    <w:link w:val="Odsekzoznamu"/>
    <w:rsid w:val="00886DA8"/>
    <w:rPr>
      <w:rFonts w:ascii="Times New Roman" w:eastAsia="Calibri" w:hAnsi="Times New Roman" w:cs="Times New Roman"/>
      <w:lang w:val="sk-SK" w:eastAsia="ar-SA"/>
    </w:rPr>
  </w:style>
  <w:style w:type="paragraph" w:customStyle="1" w:styleId="Default">
    <w:name w:val="Default"/>
    <w:rsid w:val="003C27A6"/>
    <w:pPr>
      <w:autoSpaceDE w:val="0"/>
      <w:autoSpaceDN w:val="0"/>
      <w:adjustRightInd w:val="0"/>
      <w:spacing w:before="0" w:after="0"/>
      <w:jc w:val="left"/>
    </w:pPr>
    <w:rPr>
      <w:rFonts w:ascii="Arial" w:hAnsi="Arial" w:cs="Arial"/>
      <w:color w:val="000000"/>
      <w:sz w:val="24"/>
      <w:szCs w:val="24"/>
      <w:lang w:val="sk-SK"/>
    </w:rPr>
  </w:style>
  <w:style w:type="paragraph" w:customStyle="1" w:styleId="WW-Zkladntext2">
    <w:name w:val="WW-Základný text 2"/>
    <w:basedOn w:val="Normlny"/>
    <w:rsid w:val="00AC6A00"/>
    <w:pPr>
      <w:suppressAutoHyphens/>
      <w:spacing w:before="0" w:after="0"/>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8096">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99589534">
      <w:bodyDiv w:val="1"/>
      <w:marLeft w:val="0"/>
      <w:marRight w:val="0"/>
      <w:marTop w:val="0"/>
      <w:marBottom w:val="0"/>
      <w:divBdr>
        <w:top w:val="none" w:sz="0" w:space="0" w:color="auto"/>
        <w:left w:val="none" w:sz="0" w:space="0" w:color="auto"/>
        <w:bottom w:val="none" w:sz="0" w:space="0" w:color="auto"/>
        <w:right w:val="none" w:sz="0" w:space="0" w:color="auto"/>
      </w:divBdr>
    </w:div>
    <w:div w:id="463741805">
      <w:bodyDiv w:val="1"/>
      <w:marLeft w:val="0"/>
      <w:marRight w:val="0"/>
      <w:marTop w:val="0"/>
      <w:marBottom w:val="0"/>
      <w:divBdr>
        <w:top w:val="none" w:sz="0" w:space="0" w:color="auto"/>
        <w:left w:val="none" w:sz="0" w:space="0" w:color="auto"/>
        <w:bottom w:val="none" w:sz="0" w:space="0" w:color="auto"/>
        <w:right w:val="none" w:sz="0" w:space="0" w:color="auto"/>
      </w:divBdr>
    </w:div>
    <w:div w:id="574752506">
      <w:bodyDiv w:val="1"/>
      <w:marLeft w:val="0"/>
      <w:marRight w:val="0"/>
      <w:marTop w:val="0"/>
      <w:marBottom w:val="0"/>
      <w:divBdr>
        <w:top w:val="none" w:sz="0" w:space="0" w:color="auto"/>
        <w:left w:val="none" w:sz="0" w:space="0" w:color="auto"/>
        <w:bottom w:val="none" w:sz="0" w:space="0" w:color="auto"/>
        <w:right w:val="none" w:sz="0" w:space="0" w:color="auto"/>
      </w:divBdr>
    </w:div>
    <w:div w:id="719861950">
      <w:bodyDiv w:val="1"/>
      <w:marLeft w:val="0"/>
      <w:marRight w:val="0"/>
      <w:marTop w:val="0"/>
      <w:marBottom w:val="0"/>
      <w:divBdr>
        <w:top w:val="none" w:sz="0" w:space="0" w:color="auto"/>
        <w:left w:val="none" w:sz="0" w:space="0" w:color="auto"/>
        <w:bottom w:val="none" w:sz="0" w:space="0" w:color="auto"/>
        <w:right w:val="none" w:sz="0" w:space="0" w:color="auto"/>
      </w:divBdr>
    </w:div>
    <w:div w:id="761025083">
      <w:bodyDiv w:val="1"/>
      <w:marLeft w:val="0"/>
      <w:marRight w:val="0"/>
      <w:marTop w:val="0"/>
      <w:marBottom w:val="0"/>
      <w:divBdr>
        <w:top w:val="none" w:sz="0" w:space="0" w:color="auto"/>
        <w:left w:val="none" w:sz="0" w:space="0" w:color="auto"/>
        <w:bottom w:val="none" w:sz="0" w:space="0" w:color="auto"/>
        <w:right w:val="none" w:sz="0" w:space="0" w:color="auto"/>
      </w:divBdr>
    </w:div>
    <w:div w:id="792484662">
      <w:bodyDiv w:val="1"/>
      <w:marLeft w:val="0"/>
      <w:marRight w:val="0"/>
      <w:marTop w:val="0"/>
      <w:marBottom w:val="0"/>
      <w:divBdr>
        <w:top w:val="none" w:sz="0" w:space="0" w:color="auto"/>
        <w:left w:val="none" w:sz="0" w:space="0" w:color="auto"/>
        <w:bottom w:val="none" w:sz="0" w:space="0" w:color="auto"/>
        <w:right w:val="none" w:sz="0" w:space="0" w:color="auto"/>
      </w:divBdr>
    </w:div>
    <w:div w:id="1000040769">
      <w:bodyDiv w:val="1"/>
      <w:marLeft w:val="0"/>
      <w:marRight w:val="0"/>
      <w:marTop w:val="0"/>
      <w:marBottom w:val="0"/>
      <w:divBdr>
        <w:top w:val="none" w:sz="0" w:space="0" w:color="auto"/>
        <w:left w:val="none" w:sz="0" w:space="0" w:color="auto"/>
        <w:bottom w:val="none" w:sz="0" w:space="0" w:color="auto"/>
        <w:right w:val="none" w:sz="0" w:space="0" w:color="auto"/>
      </w:divBdr>
    </w:div>
    <w:div w:id="1163157020">
      <w:bodyDiv w:val="1"/>
      <w:marLeft w:val="0"/>
      <w:marRight w:val="0"/>
      <w:marTop w:val="0"/>
      <w:marBottom w:val="0"/>
      <w:divBdr>
        <w:top w:val="none" w:sz="0" w:space="0" w:color="auto"/>
        <w:left w:val="none" w:sz="0" w:space="0" w:color="auto"/>
        <w:bottom w:val="none" w:sz="0" w:space="0" w:color="auto"/>
        <w:right w:val="none" w:sz="0" w:space="0" w:color="auto"/>
      </w:divBdr>
    </w:div>
    <w:div w:id="1189833102">
      <w:bodyDiv w:val="1"/>
      <w:marLeft w:val="0"/>
      <w:marRight w:val="0"/>
      <w:marTop w:val="0"/>
      <w:marBottom w:val="0"/>
      <w:divBdr>
        <w:top w:val="none" w:sz="0" w:space="0" w:color="auto"/>
        <w:left w:val="none" w:sz="0" w:space="0" w:color="auto"/>
        <w:bottom w:val="none" w:sz="0" w:space="0" w:color="auto"/>
        <w:right w:val="none" w:sz="0" w:space="0" w:color="auto"/>
      </w:divBdr>
    </w:div>
    <w:div w:id="1207138442">
      <w:bodyDiv w:val="1"/>
      <w:marLeft w:val="0"/>
      <w:marRight w:val="0"/>
      <w:marTop w:val="0"/>
      <w:marBottom w:val="0"/>
      <w:divBdr>
        <w:top w:val="none" w:sz="0" w:space="0" w:color="auto"/>
        <w:left w:val="none" w:sz="0" w:space="0" w:color="auto"/>
        <w:bottom w:val="none" w:sz="0" w:space="0" w:color="auto"/>
        <w:right w:val="none" w:sz="0" w:space="0" w:color="auto"/>
      </w:divBdr>
    </w:div>
    <w:div w:id="1419600122">
      <w:bodyDiv w:val="1"/>
      <w:marLeft w:val="0"/>
      <w:marRight w:val="0"/>
      <w:marTop w:val="0"/>
      <w:marBottom w:val="0"/>
      <w:divBdr>
        <w:top w:val="none" w:sz="0" w:space="0" w:color="auto"/>
        <w:left w:val="none" w:sz="0" w:space="0" w:color="auto"/>
        <w:bottom w:val="none" w:sz="0" w:space="0" w:color="auto"/>
        <w:right w:val="none" w:sz="0" w:space="0" w:color="auto"/>
      </w:divBdr>
    </w:div>
    <w:div w:id="1767313052">
      <w:bodyDiv w:val="1"/>
      <w:marLeft w:val="0"/>
      <w:marRight w:val="0"/>
      <w:marTop w:val="0"/>
      <w:marBottom w:val="0"/>
      <w:divBdr>
        <w:top w:val="none" w:sz="0" w:space="0" w:color="auto"/>
        <w:left w:val="none" w:sz="0" w:space="0" w:color="auto"/>
        <w:bottom w:val="none" w:sz="0" w:space="0" w:color="auto"/>
        <w:right w:val="none" w:sz="0" w:space="0" w:color="auto"/>
      </w:divBdr>
    </w:div>
    <w:div w:id="2051371748">
      <w:bodyDiv w:val="1"/>
      <w:marLeft w:val="0"/>
      <w:marRight w:val="0"/>
      <w:marTop w:val="0"/>
      <w:marBottom w:val="0"/>
      <w:divBdr>
        <w:top w:val="none" w:sz="0" w:space="0" w:color="auto"/>
        <w:left w:val="none" w:sz="0" w:space="0" w:color="auto"/>
        <w:bottom w:val="none" w:sz="0" w:space="0" w:color="auto"/>
        <w:right w:val="none" w:sz="0" w:space="0" w:color="auto"/>
      </w:divBdr>
    </w:div>
    <w:div w:id="209223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ubacka\AppData\Roaming\Microsoft\HBH-templates\&#352;ablony%20HBH%20Projekt%20SK\Dokument_obecny_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3CD9FCCB22464BB05F767F6E7283D2"/>
        <w:category>
          <w:name w:val="Všeobecné"/>
          <w:gallery w:val="placeholder"/>
        </w:category>
        <w:types>
          <w:type w:val="bbPlcHdr"/>
        </w:types>
        <w:behaviors>
          <w:behavior w:val="content"/>
        </w:behaviors>
        <w:guid w:val="{AD9219C2-ED3F-4555-A1F0-28C6041710D4}"/>
      </w:docPartPr>
      <w:docPartBody>
        <w:p w:rsidR="005D43B6" w:rsidRDefault="005D43B6">
          <w:pPr>
            <w:pStyle w:val="F53CD9FCCB22464BB05F767F6E7283D2"/>
          </w:pPr>
          <w:r>
            <w:rPr>
              <w:rStyle w:val="Zstupntext"/>
            </w:rPr>
            <w:t>&lt;Zadejte číslo zakázky – např. „2016/0001“&gt;</w:t>
          </w:r>
        </w:p>
      </w:docPartBody>
    </w:docPart>
    <w:docPart>
      <w:docPartPr>
        <w:name w:val="2D29C098055A40C5ABA1C3E829D7F75C"/>
        <w:category>
          <w:name w:val="Všeobecné"/>
          <w:gallery w:val="placeholder"/>
        </w:category>
        <w:types>
          <w:type w:val="bbPlcHdr"/>
        </w:types>
        <w:behaviors>
          <w:behavior w:val="content"/>
        </w:behaviors>
        <w:guid w:val="{C048409D-ACEE-4DF2-8F23-80C9A87BFE0B}"/>
      </w:docPartPr>
      <w:docPartBody>
        <w:p w:rsidR="005D43B6" w:rsidRDefault="005D43B6">
          <w:pPr>
            <w:pStyle w:val="2D29C098055A40C5ABA1C3E829D7F75C"/>
          </w:pPr>
          <w:r>
            <w:rPr>
              <w:rStyle w:val="Zstupntext"/>
            </w:rPr>
            <w:t>&lt;Zadejte zkrácený název zakázky / dokumentu – max 2 řádky&gt;</w:t>
          </w:r>
        </w:p>
      </w:docPartBody>
    </w:docPart>
    <w:docPart>
      <w:docPartPr>
        <w:name w:val="2D05F6A3C8F94A81B9B70D1AB9D348BA"/>
        <w:category>
          <w:name w:val="Všeobecné"/>
          <w:gallery w:val="placeholder"/>
        </w:category>
        <w:types>
          <w:type w:val="bbPlcHdr"/>
        </w:types>
        <w:behaviors>
          <w:behavior w:val="content"/>
        </w:behaviors>
        <w:guid w:val="{A91564AE-545B-46E3-8DBA-8BA1FBDBEB3C}"/>
      </w:docPartPr>
      <w:docPartBody>
        <w:p w:rsidR="005D43B6" w:rsidRDefault="005D43B6">
          <w:pPr>
            <w:pStyle w:val="2D05F6A3C8F94A81B9B70D1AB9D348BA"/>
          </w:pPr>
          <w:r>
            <w:rPr>
              <w:rStyle w:val="Zstupntext"/>
            </w:rPr>
            <w:t>&lt;Zadejte nezkrácený název zakázky / dokumentu, bez omezení řádků, nikam v dokumentu se nepropisuje&gt;</w:t>
          </w:r>
        </w:p>
      </w:docPartBody>
    </w:docPart>
    <w:docPart>
      <w:docPartPr>
        <w:name w:val="BD80AE1C897C421BA75AD5108C76C666"/>
        <w:category>
          <w:name w:val="Všeobecné"/>
          <w:gallery w:val="placeholder"/>
        </w:category>
        <w:types>
          <w:type w:val="bbPlcHdr"/>
        </w:types>
        <w:behaviors>
          <w:behavior w:val="content"/>
        </w:behaviors>
        <w:guid w:val="{37ECE210-E034-4578-9AFC-6301DCD8DB70}"/>
      </w:docPartPr>
      <w:docPartBody>
        <w:p w:rsidR="005D43B6" w:rsidRDefault="005D43B6">
          <w:pPr>
            <w:pStyle w:val="BD80AE1C897C421BA75AD5108C76C666"/>
          </w:pPr>
          <w:r>
            <w:rPr>
              <w:rStyle w:val="Zstupntext"/>
            </w:rPr>
            <w:t>&lt;Zadejte kategorii zakázky / dokumentace – např. „Dokumentace pro územní rozhodnutí (DÚR)“&gt;</w:t>
          </w:r>
        </w:p>
      </w:docPartBody>
    </w:docPart>
    <w:docPart>
      <w:docPartPr>
        <w:name w:val="68ABD0D28C8B47B09F4C8E34577E4C16"/>
        <w:category>
          <w:name w:val="Všeobecné"/>
          <w:gallery w:val="placeholder"/>
        </w:category>
        <w:types>
          <w:type w:val="bbPlcHdr"/>
        </w:types>
        <w:behaviors>
          <w:behavior w:val="content"/>
        </w:behaviors>
        <w:guid w:val="{24D3170F-7920-4FE2-8BE1-9D57D186D965}"/>
      </w:docPartPr>
      <w:docPartBody>
        <w:p w:rsidR="005D43B6" w:rsidRDefault="005D43B6">
          <w:pPr>
            <w:pStyle w:val="68ABD0D28C8B47B09F4C8E34577E4C16"/>
          </w:pPr>
          <w:r>
            <w:rPr>
              <w:rStyle w:val="Zstupntext"/>
            </w:rPr>
            <w:t>&lt;Zadejte zařazení dokumentu – např. „F – Souvisící dokumentace“&gt;</w:t>
          </w:r>
        </w:p>
      </w:docPartBody>
    </w:docPart>
    <w:docPart>
      <w:docPartPr>
        <w:name w:val="385BB367BBD74D34B0AC53DFC2582A6A"/>
        <w:category>
          <w:name w:val="Všeobecné"/>
          <w:gallery w:val="placeholder"/>
        </w:category>
        <w:types>
          <w:type w:val="bbPlcHdr"/>
        </w:types>
        <w:behaviors>
          <w:behavior w:val="content"/>
        </w:behaviors>
        <w:guid w:val="{8FC1F2E0-9F94-4606-8190-407B051709AA}"/>
      </w:docPartPr>
      <w:docPartBody>
        <w:p w:rsidR="005D43B6" w:rsidRDefault="005D43B6">
          <w:pPr>
            <w:pStyle w:val="385BB367BBD74D34B0AC53DFC2582A6A"/>
          </w:pPr>
          <w:r>
            <w:rPr>
              <w:rStyle w:val="Zstupntext"/>
            </w:rPr>
            <w:t>&lt;Zadejte obchodní název objednatele&gt;</w:t>
          </w:r>
        </w:p>
      </w:docPartBody>
    </w:docPart>
    <w:docPart>
      <w:docPartPr>
        <w:name w:val="D1EC1D4526C34E579A39911FFCF69FD3"/>
        <w:category>
          <w:name w:val="Všeobecné"/>
          <w:gallery w:val="placeholder"/>
        </w:category>
        <w:types>
          <w:type w:val="bbPlcHdr"/>
        </w:types>
        <w:behaviors>
          <w:behavior w:val="content"/>
        </w:behaviors>
        <w:guid w:val="{79D81D04-2CAB-4887-9F70-D120F7CD5C3C}"/>
      </w:docPartPr>
      <w:docPartBody>
        <w:p w:rsidR="005D43B6" w:rsidRDefault="005D43B6">
          <w:pPr>
            <w:pStyle w:val="D1EC1D4526C34E579A39911FFCF69FD3"/>
          </w:pPr>
          <w:r w:rsidRPr="00050D24">
            <w:rPr>
              <w:rStyle w:val="Zstupntext"/>
            </w:rPr>
            <w:t>Klikněte nebo klepněte sem a zadejte text.</w:t>
          </w:r>
        </w:p>
      </w:docPartBody>
    </w:docPart>
    <w:docPart>
      <w:docPartPr>
        <w:name w:val="A76A9D247DF64621AC0B3CED1D9DF7E2"/>
        <w:category>
          <w:name w:val="Všeobecné"/>
          <w:gallery w:val="placeholder"/>
        </w:category>
        <w:types>
          <w:type w:val="bbPlcHdr"/>
        </w:types>
        <w:behaviors>
          <w:behavior w:val="content"/>
        </w:behaviors>
        <w:guid w:val="{7C615838-5761-4CF9-BE01-521CFE12EF60}"/>
      </w:docPartPr>
      <w:docPartBody>
        <w:p w:rsidR="005D43B6" w:rsidRDefault="005D43B6">
          <w:pPr>
            <w:pStyle w:val="A76A9D247DF64621AC0B3CED1D9DF7E2"/>
          </w:pPr>
          <w:r>
            <w:rPr>
              <w:rStyle w:val="Zstupntext"/>
            </w:rPr>
            <w:t>&lt;Vložte datum zpracování ve tvaru – „Měsíc RRRR“&gt;</w:t>
          </w:r>
        </w:p>
      </w:docPartBody>
    </w:docPart>
    <w:docPart>
      <w:docPartPr>
        <w:name w:val="A4DA850D720343B885BE872CC17779D2"/>
        <w:category>
          <w:name w:val="Všeobecné"/>
          <w:gallery w:val="placeholder"/>
        </w:category>
        <w:types>
          <w:type w:val="bbPlcHdr"/>
        </w:types>
        <w:behaviors>
          <w:behavior w:val="content"/>
        </w:behaviors>
        <w:guid w:val="{4B5D8F4F-D22D-45E3-96E7-82A74AA9BC0A}"/>
      </w:docPartPr>
      <w:docPartBody>
        <w:p w:rsidR="005D43B6" w:rsidRDefault="005D43B6">
          <w:pPr>
            <w:pStyle w:val="A4DA850D720343B885BE872CC17779D2"/>
          </w:pPr>
          <w:r w:rsidRPr="00EC4140">
            <w:rPr>
              <w:rStyle w:val="Zstupntext"/>
            </w:rPr>
            <w:t>&lt;Zadejte zkrácený název zakázky / dokumentu</w:t>
          </w:r>
          <w:r>
            <w:rPr>
              <w:rStyle w:val="Zstupntext"/>
            </w:rPr>
            <w:t>&gt;</w:t>
          </w:r>
        </w:p>
      </w:docPartBody>
    </w:docPart>
    <w:docPart>
      <w:docPartPr>
        <w:name w:val="D0E3441A2C4E4F8BB9D0D947BCE8F12F"/>
        <w:category>
          <w:name w:val="Všeobecné"/>
          <w:gallery w:val="placeholder"/>
        </w:category>
        <w:types>
          <w:type w:val="bbPlcHdr"/>
        </w:types>
        <w:behaviors>
          <w:behavior w:val="content"/>
        </w:behaviors>
        <w:guid w:val="{5AB55AD2-4D55-40D2-9A02-6285906C06EB}"/>
      </w:docPartPr>
      <w:docPartBody>
        <w:p w:rsidR="005D43B6" w:rsidRDefault="005D43B6">
          <w:pPr>
            <w:pStyle w:val="D0E3441A2C4E4F8BB9D0D947BCE8F12F"/>
          </w:pPr>
          <w:r w:rsidRPr="00EC4140">
            <w:rPr>
              <w:rStyle w:val="Zstupntext"/>
            </w:rPr>
            <w:t>&lt;Zadejte kategorii zakázky /</w:t>
          </w:r>
          <w:r>
            <w:rPr>
              <w:rStyle w:val="Zstupntext"/>
            </w:rPr>
            <w:t xml:space="preserve"> dokumentace</w:t>
          </w:r>
          <w:r w:rsidRPr="00EC4140">
            <w:rPr>
              <w:rStyle w:val="Zstupntext"/>
            </w:rPr>
            <w:t>&gt;</w:t>
          </w:r>
        </w:p>
      </w:docPartBody>
    </w:docPart>
    <w:docPart>
      <w:docPartPr>
        <w:name w:val="34D99894653C487EA281F168522B416A"/>
        <w:category>
          <w:name w:val="Všeobecné"/>
          <w:gallery w:val="placeholder"/>
        </w:category>
        <w:types>
          <w:type w:val="bbPlcHdr"/>
        </w:types>
        <w:behaviors>
          <w:behavior w:val="content"/>
        </w:behaviors>
        <w:guid w:val="{5AD3EA1C-5D9E-4CE5-8D8C-69E756E6F5F8}"/>
      </w:docPartPr>
      <w:docPartBody>
        <w:p w:rsidR="005D43B6" w:rsidRDefault="005D43B6">
          <w:pPr>
            <w:pStyle w:val="34D99894653C487EA281F168522B416A"/>
          </w:pPr>
          <w:r w:rsidRPr="00FD133C">
            <w:rPr>
              <w:rStyle w:val="Zstupntext"/>
            </w:rPr>
            <w:t>&lt;Zadejte typ dokumentu&gt;</w:t>
          </w:r>
        </w:p>
      </w:docPartBody>
    </w:docPart>
    <w:docPart>
      <w:docPartPr>
        <w:name w:val="09D6AC2608EA4DB6A42C0A1B7D9CC552"/>
        <w:category>
          <w:name w:val="Všeobecné"/>
          <w:gallery w:val="placeholder"/>
        </w:category>
        <w:types>
          <w:type w:val="bbPlcHdr"/>
        </w:types>
        <w:behaviors>
          <w:behavior w:val="content"/>
        </w:behaviors>
        <w:guid w:val="{F7780109-4818-40B6-A162-BF74B7FA58E7}"/>
      </w:docPartPr>
      <w:docPartBody>
        <w:p w:rsidR="005D43B6" w:rsidRDefault="005D43B6">
          <w:pPr>
            <w:pStyle w:val="09D6AC2608EA4DB6A42C0A1B7D9CC552"/>
          </w:pPr>
          <w:r w:rsidRPr="00FD133C">
            <w:rPr>
              <w:rStyle w:val="Zstupntext"/>
            </w:rPr>
            <w:t>&lt;Zadejte zařazení dokumentu&gt;</w:t>
          </w:r>
        </w:p>
      </w:docPartBody>
    </w:docPart>
    <w:docPart>
      <w:docPartPr>
        <w:name w:val="F096946AA8B24FBB940F673FB2DA654E"/>
        <w:category>
          <w:name w:val="Všeobecné"/>
          <w:gallery w:val="placeholder"/>
        </w:category>
        <w:types>
          <w:type w:val="bbPlcHdr"/>
        </w:types>
        <w:behaviors>
          <w:behavior w:val="content"/>
        </w:behaviors>
        <w:guid w:val="{E2AAAADC-031D-41C7-A588-A76C505F3127}"/>
      </w:docPartPr>
      <w:docPartBody>
        <w:p w:rsidR="005D43B6" w:rsidRDefault="005D43B6">
          <w:pPr>
            <w:pStyle w:val="F096946AA8B24FBB940F673FB2DA654E"/>
          </w:pPr>
          <w:r w:rsidRPr="005C19E2">
            <w:rPr>
              <w:rStyle w:val="Zstupntext"/>
            </w:rPr>
            <w:t>Klikněte nebo klepněte sem a zadejte text.</w:t>
          </w:r>
        </w:p>
      </w:docPartBody>
    </w:docPart>
    <w:docPart>
      <w:docPartPr>
        <w:name w:val="03EEC948AF8549C1839703E4C738B1A9"/>
        <w:category>
          <w:name w:val="Všeobecné"/>
          <w:gallery w:val="placeholder"/>
        </w:category>
        <w:types>
          <w:type w:val="bbPlcHdr"/>
        </w:types>
        <w:behaviors>
          <w:behavior w:val="content"/>
        </w:behaviors>
        <w:guid w:val="{361B5F19-D27E-4333-B52F-710EFAB02545}"/>
      </w:docPartPr>
      <w:docPartBody>
        <w:p w:rsidR="005D43B6" w:rsidRDefault="005D43B6">
          <w:pPr>
            <w:pStyle w:val="03EEC948AF8549C1839703E4C738B1A9"/>
          </w:pPr>
          <w:r>
            <w:rPr>
              <w:rStyle w:val="Zstupntext"/>
            </w:rPr>
            <w:t>&lt;</w:t>
          </w:r>
          <w:r w:rsidRPr="00B41D0F">
            <w:rPr>
              <w:rStyle w:val="Zstupntext"/>
            </w:rPr>
            <w:t>Vložte číslo zakázky</w:t>
          </w:r>
          <w:r>
            <w:rPr>
              <w:rStyle w:val="Zstupntext"/>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UniversalMath1 BT">
    <w:panose1 w:val="05050102010205020602"/>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B6"/>
    <w:rsid w:val="0029712B"/>
    <w:rsid w:val="00315163"/>
    <w:rsid w:val="005D43B6"/>
    <w:rsid w:val="006458E6"/>
    <w:rsid w:val="0074753C"/>
    <w:rsid w:val="00A21E2A"/>
    <w:rsid w:val="00A82773"/>
    <w:rsid w:val="00A962DB"/>
    <w:rsid w:val="00B906D0"/>
    <w:rsid w:val="00CF7BB5"/>
    <w:rsid w:val="00D30749"/>
    <w:rsid w:val="00E64F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F53CD9FCCB22464BB05F767F6E7283D2">
    <w:name w:val="F53CD9FCCB22464BB05F767F6E7283D2"/>
  </w:style>
  <w:style w:type="paragraph" w:customStyle="1" w:styleId="2D29C098055A40C5ABA1C3E829D7F75C">
    <w:name w:val="2D29C098055A40C5ABA1C3E829D7F75C"/>
  </w:style>
  <w:style w:type="paragraph" w:customStyle="1" w:styleId="2D05F6A3C8F94A81B9B70D1AB9D348BA">
    <w:name w:val="2D05F6A3C8F94A81B9B70D1AB9D348BA"/>
  </w:style>
  <w:style w:type="paragraph" w:customStyle="1" w:styleId="BD80AE1C897C421BA75AD5108C76C666">
    <w:name w:val="BD80AE1C897C421BA75AD5108C76C666"/>
  </w:style>
  <w:style w:type="paragraph" w:customStyle="1" w:styleId="BC174DA8F9894C6BAEF22780D2E626A4">
    <w:name w:val="BC174DA8F9894C6BAEF22780D2E626A4"/>
  </w:style>
  <w:style w:type="paragraph" w:customStyle="1" w:styleId="68ABD0D28C8B47B09F4C8E34577E4C16">
    <w:name w:val="68ABD0D28C8B47B09F4C8E34577E4C16"/>
  </w:style>
  <w:style w:type="paragraph" w:customStyle="1" w:styleId="385BB367BBD74D34B0AC53DFC2582A6A">
    <w:name w:val="385BB367BBD74D34B0AC53DFC2582A6A"/>
  </w:style>
  <w:style w:type="paragraph" w:customStyle="1" w:styleId="D1EC1D4526C34E579A39911FFCF69FD3">
    <w:name w:val="D1EC1D4526C34E579A39911FFCF69FD3"/>
  </w:style>
  <w:style w:type="paragraph" w:customStyle="1" w:styleId="A76A9D247DF64621AC0B3CED1D9DF7E2">
    <w:name w:val="A76A9D247DF64621AC0B3CED1D9DF7E2"/>
  </w:style>
  <w:style w:type="paragraph" w:customStyle="1" w:styleId="Texttipu">
    <w:name w:val="Text tipu"/>
    <w:basedOn w:val="Normlny"/>
    <w:next w:val="Normlny"/>
    <w:uiPriority w:val="99"/>
    <w:pPr>
      <w:shd w:val="clear" w:color="auto" w:fill="DEEAF6" w:themeFill="accent1" w:themeFillTint="33"/>
      <w:spacing w:after="0" w:line="264" w:lineRule="auto"/>
    </w:pPr>
    <w:rPr>
      <w:rFonts w:eastAsiaTheme="minorHAnsi" w:cs="Calibri"/>
      <w:i/>
      <w:iCs/>
      <w:color w:val="2E74B5" w:themeColor="accent1" w:themeShade="BF"/>
      <w:szCs w:val="20"/>
      <w:lang w:val="cs-CZ" w:eastAsia="ja-JP"/>
    </w:rPr>
  </w:style>
  <w:style w:type="paragraph" w:customStyle="1" w:styleId="A4DA850D720343B885BE872CC17779D2">
    <w:name w:val="A4DA850D720343B885BE872CC17779D2"/>
  </w:style>
  <w:style w:type="paragraph" w:customStyle="1" w:styleId="D0E3441A2C4E4F8BB9D0D947BCE8F12F">
    <w:name w:val="D0E3441A2C4E4F8BB9D0D947BCE8F12F"/>
  </w:style>
  <w:style w:type="paragraph" w:customStyle="1" w:styleId="34D99894653C487EA281F168522B416A">
    <w:name w:val="34D99894653C487EA281F168522B416A"/>
  </w:style>
  <w:style w:type="paragraph" w:customStyle="1" w:styleId="09D6AC2608EA4DB6A42C0A1B7D9CC552">
    <w:name w:val="09D6AC2608EA4DB6A42C0A1B7D9CC552"/>
  </w:style>
  <w:style w:type="paragraph" w:customStyle="1" w:styleId="F096946AA8B24FBB940F673FB2DA654E">
    <w:name w:val="F096946AA8B24FBB940F673FB2DA654E"/>
  </w:style>
  <w:style w:type="paragraph" w:customStyle="1" w:styleId="03EEC948AF8549C1839703E4C738B1A9">
    <w:name w:val="03EEC948AF8549C1839703E4C738B1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HBH xmlns="HBHProjekt_xml">
  <NazevZakazky>Rekonštrukcia cesty a mostov na ceste  II/529 a III/2724 – I. etapa</NazevZakazky>
  <Podnadpis1>Dokumentácia na stavebné povolenie s náležitosťami na realizáciu stavby (DSP a DRS)</Podnadpis1>
  <Podnadpis2>Sprievodná správa</Podnadpis2>
  <Podnadpis3>A. Sprievodná správa</Podnadpis3>
  <CisloZakazky>2018/0486</CisloZakazky>
  <HBHvlastni1/>
  <HBHvlastni2/>
</HBH>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BCA21-5F7E-455E-AC86-C55C32E1261A}">
  <ds:schemaRefs>
    <ds:schemaRef ds:uri="HBHProjekt_xml"/>
  </ds:schemaRefs>
</ds:datastoreItem>
</file>

<file path=customXml/itemProps2.xml><?xml version="1.0" encoding="utf-8"?>
<ds:datastoreItem xmlns:ds="http://schemas.openxmlformats.org/officeDocument/2006/customXml" ds:itemID="{F79D6D6C-8043-47B4-B0B2-DAE49AE0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Dokument_obecny_SK</Template>
  <TotalTime>63</TotalTime>
  <Pages>45</Pages>
  <Words>20150</Words>
  <Characters>114855</Characters>
  <Application>Microsoft Office Word</Application>
  <DocSecurity>0</DocSecurity>
  <Lines>957</Lines>
  <Paragraphs>269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134736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Kubačka</dc:creator>
  <cp:keywords/>
  <dc:description/>
  <cp:lastModifiedBy>Peter Diko</cp:lastModifiedBy>
  <cp:revision>23</cp:revision>
  <cp:lastPrinted>2019-11-05T13:03:00Z</cp:lastPrinted>
  <dcterms:created xsi:type="dcterms:W3CDTF">2019-02-13T10:21:00Z</dcterms:created>
  <dcterms:modified xsi:type="dcterms:W3CDTF">2019-11-05T13:03:00Z</dcterms:modified>
</cp:coreProperties>
</file>